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322" w:type="dxa"/>
        <w:tblLook w:val="04A0" w:firstRow="1" w:lastRow="0" w:firstColumn="1" w:lastColumn="0" w:noHBand="0" w:noVBand="1"/>
      </w:tblPr>
      <w:tblGrid>
        <w:gridCol w:w="3652"/>
        <w:gridCol w:w="5670"/>
      </w:tblGrid>
      <w:tr w:rsidR="0064627A" w:rsidRPr="0064627A" w14:paraId="5DC22D3E" w14:textId="77777777" w:rsidTr="007650D4">
        <w:tc>
          <w:tcPr>
            <w:tcW w:w="3652" w:type="dxa"/>
            <w:shd w:val="clear" w:color="auto" w:fill="auto"/>
          </w:tcPr>
          <w:p w14:paraId="3A679A2E" w14:textId="77777777" w:rsidR="00750779" w:rsidRPr="0064627A" w:rsidRDefault="00750779" w:rsidP="00F63D2D">
            <w:pPr>
              <w:widowControl w:val="0"/>
              <w:spacing w:before="0" w:after="0" w:line="240" w:lineRule="auto"/>
              <w:jc w:val="center"/>
              <w:rPr>
                <w:rFonts w:eastAsia="Times New Roman"/>
                <w:iCs w:val="0"/>
                <w:sz w:val="26"/>
                <w:szCs w:val="24"/>
              </w:rPr>
            </w:pPr>
            <w:bookmarkStart w:id="0" w:name="_GoBack"/>
            <w:bookmarkEnd w:id="0"/>
            <w:r w:rsidRPr="0064627A">
              <w:rPr>
                <w:rFonts w:eastAsia="Times New Roman"/>
                <w:iCs w:val="0"/>
                <w:sz w:val="26"/>
                <w:szCs w:val="24"/>
              </w:rPr>
              <w:t>UỶ BAN NHÂN DÂN</w:t>
            </w:r>
          </w:p>
          <w:p w14:paraId="3392A769" w14:textId="77777777" w:rsidR="00750779" w:rsidRPr="0064627A" w:rsidRDefault="00750779" w:rsidP="00F63D2D">
            <w:pPr>
              <w:widowControl w:val="0"/>
              <w:spacing w:before="0" w:after="0" w:line="240" w:lineRule="auto"/>
              <w:jc w:val="center"/>
              <w:rPr>
                <w:rFonts w:eastAsia="Times New Roman"/>
                <w:iCs w:val="0"/>
                <w:sz w:val="26"/>
                <w:szCs w:val="24"/>
              </w:rPr>
            </w:pPr>
            <w:r w:rsidRPr="0064627A">
              <w:rPr>
                <w:rFonts w:eastAsia="Times New Roman"/>
                <w:iCs w:val="0"/>
                <w:sz w:val="26"/>
                <w:szCs w:val="24"/>
              </w:rPr>
              <w:t>TỈNH THANH HOÁ</w:t>
            </w:r>
          </w:p>
          <w:p w14:paraId="0CFDCDEC" w14:textId="4623121F" w:rsidR="00750779" w:rsidRPr="0064627A" w:rsidRDefault="00EE4B99" w:rsidP="00EE4B99">
            <w:pPr>
              <w:widowControl w:val="0"/>
              <w:spacing w:before="0" w:after="0" w:line="240" w:lineRule="auto"/>
              <w:jc w:val="center"/>
              <w:rPr>
                <w:rFonts w:eastAsia="Times New Roman"/>
                <w:b/>
                <w:bCs/>
                <w:iCs w:val="0"/>
                <w:sz w:val="26"/>
                <w:szCs w:val="24"/>
              </w:rPr>
            </w:pPr>
            <w:r w:rsidRPr="0064627A">
              <w:rPr>
                <w:rFonts w:eastAsia="Times New Roman"/>
                <w:b/>
                <w:bCs/>
                <w:iCs w:val="0"/>
                <w:sz w:val="26"/>
                <w:szCs w:val="24"/>
              </w:rPr>
              <w:t>SỞ TÀI CHÍNH</w:t>
            </w:r>
          </w:p>
          <w:p w14:paraId="7FD19D9D" w14:textId="22151545" w:rsidR="00750779" w:rsidRPr="0064627A" w:rsidRDefault="00A64FA0" w:rsidP="00F63D2D">
            <w:pPr>
              <w:widowControl w:val="0"/>
              <w:spacing w:before="0" w:after="0" w:line="240" w:lineRule="auto"/>
              <w:rPr>
                <w:rFonts w:eastAsia="Times New Roman"/>
                <w:b/>
                <w:bCs/>
                <w:iCs w:val="0"/>
                <w:sz w:val="12"/>
                <w:szCs w:val="24"/>
              </w:rPr>
            </w:pPr>
            <w:r w:rsidRPr="0064627A">
              <w:rPr>
                <w:noProof/>
              </w:rPr>
              <mc:AlternateContent>
                <mc:Choice Requires="wps">
                  <w:drawing>
                    <wp:anchor distT="4294967294" distB="4294967294" distL="114300" distR="114300" simplePos="0" relativeHeight="251657216" behindDoc="0" locked="0" layoutInCell="1" allowOverlap="1" wp14:anchorId="62738218" wp14:editId="2F63C8A4">
                      <wp:simplePos x="0" y="0"/>
                      <wp:positionH relativeFrom="column">
                        <wp:posOffset>793115</wp:posOffset>
                      </wp:positionH>
                      <wp:positionV relativeFrom="paragraph">
                        <wp:posOffset>3809</wp:posOffset>
                      </wp:positionV>
                      <wp:extent cx="6261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E5C95"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45pt,.3pt" to="11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"/>
                  </w:pict>
                </mc:Fallback>
              </mc:AlternateContent>
            </w:r>
          </w:p>
        </w:tc>
        <w:tc>
          <w:tcPr>
            <w:tcW w:w="5670" w:type="dxa"/>
            <w:shd w:val="clear" w:color="auto" w:fill="auto"/>
          </w:tcPr>
          <w:p w14:paraId="279889CC" w14:textId="77777777" w:rsidR="00750779" w:rsidRPr="0064627A" w:rsidRDefault="00750779" w:rsidP="00F63D2D">
            <w:pPr>
              <w:widowControl w:val="0"/>
              <w:spacing w:before="0" w:after="0" w:line="240" w:lineRule="auto"/>
              <w:jc w:val="center"/>
              <w:rPr>
                <w:rFonts w:eastAsia="Times New Roman"/>
                <w:b/>
                <w:bCs/>
                <w:iCs w:val="0"/>
                <w:sz w:val="26"/>
                <w:szCs w:val="24"/>
              </w:rPr>
            </w:pPr>
            <w:r w:rsidRPr="0064627A">
              <w:rPr>
                <w:rFonts w:eastAsia="Times New Roman"/>
                <w:b/>
                <w:bCs/>
                <w:iCs w:val="0"/>
                <w:sz w:val="26"/>
                <w:szCs w:val="24"/>
              </w:rPr>
              <w:t>CỘNG HOÀ XÃ HỘI CHỦ NGHĨA VIỆT NAM</w:t>
            </w:r>
          </w:p>
          <w:p w14:paraId="21EB1108" w14:textId="77777777" w:rsidR="00750779" w:rsidRPr="0064627A" w:rsidRDefault="00750779" w:rsidP="00F63D2D">
            <w:pPr>
              <w:widowControl w:val="0"/>
              <w:spacing w:before="0" w:after="0" w:line="240" w:lineRule="auto"/>
              <w:jc w:val="center"/>
              <w:rPr>
                <w:rFonts w:eastAsia="Times New Roman"/>
                <w:b/>
                <w:bCs/>
                <w:iCs w:val="0"/>
                <w:sz w:val="28"/>
                <w:szCs w:val="24"/>
              </w:rPr>
            </w:pPr>
            <w:r w:rsidRPr="0064627A">
              <w:rPr>
                <w:rFonts w:eastAsia="Times New Roman"/>
                <w:b/>
                <w:bCs/>
                <w:iCs w:val="0"/>
                <w:sz w:val="28"/>
                <w:szCs w:val="24"/>
              </w:rPr>
              <w:t>Độc lập - Tự do - Hạnh phúc</w:t>
            </w:r>
          </w:p>
          <w:p w14:paraId="51F9230B" w14:textId="1DD7BA30" w:rsidR="00750779" w:rsidRPr="0064627A" w:rsidRDefault="00A64FA0" w:rsidP="00F63D2D">
            <w:pPr>
              <w:widowControl w:val="0"/>
              <w:spacing w:before="0" w:after="0" w:line="240" w:lineRule="auto"/>
              <w:jc w:val="center"/>
              <w:rPr>
                <w:rFonts w:eastAsia="Times New Roman"/>
                <w:b/>
                <w:bCs/>
                <w:iCs w:val="0"/>
                <w:sz w:val="28"/>
                <w:szCs w:val="24"/>
              </w:rPr>
            </w:pPr>
            <w:r w:rsidRPr="0064627A">
              <w:rPr>
                <w:noProof/>
              </w:rPr>
              <mc:AlternateContent>
                <mc:Choice Requires="wps">
                  <w:drawing>
                    <wp:anchor distT="4294967294" distB="4294967294" distL="114300" distR="114300" simplePos="0" relativeHeight="251656192" behindDoc="0" locked="0" layoutInCell="1" allowOverlap="1" wp14:anchorId="0452ACB6" wp14:editId="30613FC2">
                      <wp:simplePos x="0" y="0"/>
                      <wp:positionH relativeFrom="column">
                        <wp:posOffset>636270</wp:posOffset>
                      </wp:positionH>
                      <wp:positionV relativeFrom="paragraph">
                        <wp:posOffset>8254</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0A8AC4"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1pt,.65pt" to="22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"/>
                  </w:pict>
                </mc:Fallback>
              </mc:AlternateContent>
            </w:r>
          </w:p>
        </w:tc>
      </w:tr>
      <w:tr w:rsidR="0064627A" w:rsidRPr="0064627A" w14:paraId="7A0963E6" w14:textId="77777777" w:rsidTr="007650D4">
        <w:tc>
          <w:tcPr>
            <w:tcW w:w="3652" w:type="dxa"/>
            <w:shd w:val="clear" w:color="auto" w:fill="auto"/>
          </w:tcPr>
          <w:p w14:paraId="7D4E91F7" w14:textId="4D72BF54" w:rsidR="00750779" w:rsidRPr="0064627A" w:rsidRDefault="00750779" w:rsidP="008C2173">
            <w:pPr>
              <w:widowControl w:val="0"/>
              <w:spacing w:before="0" w:after="0" w:line="240" w:lineRule="auto"/>
              <w:jc w:val="center"/>
              <w:rPr>
                <w:rFonts w:eastAsia="Times New Roman"/>
                <w:iCs w:val="0"/>
                <w:sz w:val="28"/>
                <w:szCs w:val="28"/>
              </w:rPr>
            </w:pPr>
            <w:r w:rsidRPr="0064627A">
              <w:rPr>
                <w:rFonts w:eastAsia="Times New Roman"/>
                <w:iCs w:val="0"/>
                <w:sz w:val="28"/>
                <w:szCs w:val="28"/>
              </w:rPr>
              <w:t>Số:           /TTr-S</w:t>
            </w:r>
            <w:r w:rsidR="008C2173" w:rsidRPr="0064627A">
              <w:rPr>
                <w:rFonts w:eastAsia="Times New Roman"/>
                <w:iCs w:val="0"/>
                <w:sz w:val="28"/>
                <w:szCs w:val="28"/>
              </w:rPr>
              <w:t xml:space="preserve">TC </w:t>
            </w:r>
          </w:p>
        </w:tc>
        <w:tc>
          <w:tcPr>
            <w:tcW w:w="5670" w:type="dxa"/>
            <w:shd w:val="clear" w:color="auto" w:fill="auto"/>
          </w:tcPr>
          <w:p w14:paraId="4A42A6E4" w14:textId="77777777" w:rsidR="00750779" w:rsidRPr="0064627A" w:rsidRDefault="00750779" w:rsidP="00F63D2D">
            <w:pPr>
              <w:widowControl w:val="0"/>
              <w:spacing w:before="0" w:after="0" w:line="240" w:lineRule="auto"/>
              <w:jc w:val="center"/>
              <w:rPr>
                <w:rFonts w:eastAsia="Times New Roman"/>
                <w:i/>
                <w:sz w:val="28"/>
                <w:szCs w:val="28"/>
              </w:rPr>
            </w:pPr>
            <w:r w:rsidRPr="0064627A">
              <w:rPr>
                <w:rFonts w:eastAsia="Times New Roman"/>
                <w:i/>
                <w:sz w:val="28"/>
                <w:szCs w:val="28"/>
              </w:rPr>
              <w:t>Thanh Hoá, ngày        tháng        năm 202</w:t>
            </w:r>
            <w:r w:rsidR="005F748B" w:rsidRPr="0064627A">
              <w:rPr>
                <w:rFonts w:eastAsia="Times New Roman"/>
                <w:i/>
                <w:sz w:val="28"/>
                <w:szCs w:val="28"/>
              </w:rPr>
              <w:t>4</w:t>
            </w:r>
          </w:p>
        </w:tc>
      </w:tr>
    </w:tbl>
    <w:p w14:paraId="554A5E0C" w14:textId="3F74A711" w:rsidR="00750779" w:rsidRPr="0064627A" w:rsidRDefault="00A64FA0" w:rsidP="00F63D2D">
      <w:pPr>
        <w:widowControl w:val="0"/>
        <w:spacing w:before="0" w:after="0" w:line="240" w:lineRule="auto"/>
        <w:jc w:val="center"/>
        <w:rPr>
          <w:rFonts w:eastAsia="Times New Roman"/>
          <w:b/>
          <w:iCs w:val="0"/>
          <w:sz w:val="28"/>
          <w:szCs w:val="24"/>
        </w:rPr>
      </w:pPr>
      <w:r w:rsidRPr="0064627A">
        <w:rPr>
          <w:rFonts w:eastAsia="Times New Roman"/>
          <w:b/>
          <w:iCs w:val="0"/>
          <w:noProof/>
          <w:sz w:val="28"/>
          <w:szCs w:val="24"/>
        </w:rPr>
        <mc:AlternateContent>
          <mc:Choice Requires="wps">
            <w:drawing>
              <wp:anchor distT="0" distB="0" distL="114300" distR="114300" simplePos="0" relativeHeight="251659264" behindDoc="0" locked="0" layoutInCell="1" allowOverlap="1" wp14:anchorId="72B87B5C" wp14:editId="40562ADA">
                <wp:simplePos x="0" y="0"/>
                <wp:positionH relativeFrom="column">
                  <wp:posOffset>410914</wp:posOffset>
                </wp:positionH>
                <wp:positionV relativeFrom="paragraph">
                  <wp:posOffset>918107</wp:posOffset>
                </wp:positionV>
                <wp:extent cx="1028700" cy="345989"/>
                <wp:effectExtent l="0" t="0" r="19050" b="16510"/>
                <wp:wrapNone/>
                <wp:docPr id="8026172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5989"/>
                        </a:xfrm>
                        <a:prstGeom prst="rect">
                          <a:avLst/>
                        </a:prstGeom>
                        <a:solidFill>
                          <a:srgbClr val="FFFFFF"/>
                        </a:solidFill>
                        <a:ln w="9525">
                          <a:solidFill>
                            <a:srgbClr val="000000"/>
                          </a:solidFill>
                          <a:miter lim="800000"/>
                          <a:headEnd/>
                          <a:tailEnd/>
                        </a:ln>
                      </wps:spPr>
                      <wps:txbx>
                        <w:txbxContent>
                          <w:p w14:paraId="6729398E" w14:textId="32BC1CA7" w:rsidR="00302F4A" w:rsidRPr="00302F4A" w:rsidRDefault="00302F4A">
                            <w:pPr>
                              <w:rPr>
                                <w:b/>
                                <w:sz w:val="28"/>
                                <w:szCs w:val="28"/>
                              </w:rPr>
                            </w:pPr>
                            <w:r w:rsidRPr="00302F4A">
                              <w:rPr>
                                <w:b/>
                                <w:sz w:val="28"/>
                                <w:szCs w:val="28"/>
                              </w:rPr>
                              <w:t>D</w:t>
                            </w:r>
                            <w:r w:rsidR="00F55AC0">
                              <w:rPr>
                                <w:b/>
                                <w:sz w:val="28"/>
                                <w:szCs w:val="28"/>
                              </w:rPr>
                              <w:t>ự</w:t>
                            </w:r>
                            <w:r w:rsidRPr="00302F4A">
                              <w:rPr>
                                <w:b/>
                                <w:sz w:val="28"/>
                                <w:szCs w:val="28"/>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B87B5C" id="_x0000_t202" coordsize="21600,21600" o:spt="202" path="m,l,21600r21600,l21600,xe">
                <v:stroke joinstyle="miter"/>
                <v:path gradientshapeok="t" o:connecttype="rect"/>
              </v:shapetype>
              <v:shape id="Text Box 12" o:spid="_x0000_s1026" type="#_x0000_t202" style="position:absolute;left:0;text-align:left;margin-left:32.35pt;margin-top:72.3pt;width:81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">
                <v:textbox>
                  <w:txbxContent>
                    <w:p w14:paraId="6729398E" w14:textId="32BC1CA7" w:rsidR="00302F4A" w:rsidRPr="00302F4A" w:rsidRDefault="00302F4A">
                      <w:pPr>
                        <w:rPr>
                          <w:b/>
                          <w:sz w:val="28"/>
                          <w:szCs w:val="28"/>
                        </w:rPr>
                      </w:pPr>
                      <w:r w:rsidRPr="00302F4A">
                        <w:rPr>
                          <w:b/>
                          <w:sz w:val="28"/>
                          <w:szCs w:val="28"/>
                        </w:rPr>
                        <w:t>D</w:t>
                      </w:r>
                      <w:r w:rsidR="00F55AC0">
                        <w:rPr>
                          <w:b/>
                          <w:sz w:val="28"/>
                          <w:szCs w:val="28"/>
                        </w:rPr>
                        <w:t>ự</w:t>
                      </w:r>
                      <w:r w:rsidRPr="00302F4A">
                        <w:rPr>
                          <w:b/>
                          <w:sz w:val="28"/>
                          <w:szCs w:val="28"/>
                        </w:rPr>
                        <w:t xml:space="preserve"> thảo</w:t>
                      </w:r>
                    </w:p>
                  </w:txbxContent>
                </v:textbox>
              </v:shape>
            </w:pict>
          </mc:Fallback>
        </mc:AlternateContent>
      </w:r>
    </w:p>
    <w:p w14:paraId="2106D6FE" w14:textId="28EEE367" w:rsidR="00750779" w:rsidRPr="0064627A" w:rsidRDefault="00750779" w:rsidP="00F63D2D">
      <w:pPr>
        <w:widowControl w:val="0"/>
        <w:spacing w:before="0" w:after="0" w:line="240" w:lineRule="auto"/>
        <w:jc w:val="center"/>
        <w:rPr>
          <w:rFonts w:eastAsia="Times New Roman"/>
          <w:b/>
          <w:iCs w:val="0"/>
          <w:sz w:val="28"/>
          <w:szCs w:val="24"/>
        </w:rPr>
      </w:pPr>
      <w:r w:rsidRPr="0064627A">
        <w:rPr>
          <w:rFonts w:eastAsia="Times New Roman"/>
          <w:b/>
          <w:iCs w:val="0"/>
          <w:sz w:val="28"/>
          <w:szCs w:val="24"/>
        </w:rPr>
        <w:t>TỜ TRÌNH</w:t>
      </w:r>
    </w:p>
    <w:p w14:paraId="1E727F94" w14:textId="1DA63313" w:rsidR="00750779" w:rsidRPr="0064627A" w:rsidRDefault="00750779" w:rsidP="004001AB">
      <w:pPr>
        <w:widowControl w:val="0"/>
        <w:spacing w:before="0" w:after="0" w:line="240" w:lineRule="auto"/>
        <w:jc w:val="center"/>
        <w:rPr>
          <w:rFonts w:eastAsia="Times New Roman"/>
          <w:b/>
          <w:iCs w:val="0"/>
          <w:spacing w:val="4"/>
          <w:sz w:val="28"/>
          <w:szCs w:val="28"/>
        </w:rPr>
      </w:pPr>
      <w:r w:rsidRPr="0064627A">
        <w:rPr>
          <w:rFonts w:eastAsia="Times New Roman"/>
          <w:b/>
          <w:iCs w:val="0"/>
          <w:spacing w:val="-4"/>
          <w:sz w:val="28"/>
          <w:szCs w:val="24"/>
        </w:rPr>
        <w:t xml:space="preserve">Về việc </w:t>
      </w:r>
      <w:r w:rsidR="005160D0" w:rsidRPr="0064627A">
        <w:rPr>
          <w:rFonts w:eastAsia="Times New Roman"/>
          <w:b/>
          <w:iCs w:val="0"/>
          <w:spacing w:val="-4"/>
          <w:sz w:val="28"/>
          <w:szCs w:val="24"/>
        </w:rPr>
        <w:t xml:space="preserve">đề nghị </w:t>
      </w:r>
      <w:r w:rsidR="005F748B" w:rsidRPr="0064627A">
        <w:rPr>
          <w:rFonts w:eastAsia="Times New Roman"/>
          <w:b/>
          <w:iCs w:val="0"/>
          <w:spacing w:val="4"/>
          <w:sz w:val="28"/>
          <w:szCs w:val="28"/>
        </w:rPr>
        <w:t>xây dựng Nghị quyết “</w:t>
      </w:r>
      <w:r w:rsidR="00081903">
        <w:rPr>
          <w:b/>
          <w:sz w:val="28"/>
          <w:szCs w:val="28"/>
        </w:rPr>
        <w:t>Q</w:t>
      </w:r>
      <w:r w:rsidR="00081903" w:rsidRPr="000B1A68">
        <w:rPr>
          <w:b/>
          <w:sz w:val="28"/>
          <w:szCs w:val="28"/>
        </w:rPr>
        <w:t>u</w:t>
      </w:r>
      <w:r w:rsidR="00081903">
        <w:rPr>
          <w:b/>
          <w:sz w:val="28"/>
          <w:szCs w:val="28"/>
        </w:rPr>
        <w:t xml:space="preserve">y định </w:t>
      </w:r>
      <w:r w:rsidR="00081903" w:rsidRPr="000B1A68">
        <w:rPr>
          <w:b/>
          <w:sz w:val="28"/>
          <w:szCs w:val="28"/>
        </w:rPr>
        <w:t xml:space="preserve">chính sách </w:t>
      </w:r>
      <w:r w:rsidR="00081903">
        <w:rPr>
          <w:b/>
          <w:sz w:val="28"/>
          <w:szCs w:val="28"/>
        </w:rPr>
        <w:t>hỗ trợ một số hoạt động thể dụ</w:t>
      </w:r>
      <w:r w:rsidR="00CA1620">
        <w:rPr>
          <w:b/>
          <w:sz w:val="28"/>
          <w:szCs w:val="28"/>
        </w:rPr>
        <w:t>c</w:t>
      </w:r>
      <w:r w:rsidR="00081903">
        <w:rPr>
          <w:b/>
          <w:sz w:val="28"/>
          <w:szCs w:val="28"/>
        </w:rPr>
        <w:t xml:space="preserve"> thể thao trên địa bàn tỉnh Thanh Hóa</w:t>
      </w:r>
      <w:r w:rsidR="006C3574" w:rsidRPr="0064627A">
        <w:rPr>
          <w:rFonts w:eastAsia="Times New Roman"/>
          <w:b/>
          <w:iCs w:val="0"/>
          <w:spacing w:val="4"/>
          <w:sz w:val="28"/>
          <w:szCs w:val="28"/>
        </w:rPr>
        <w:t>”</w:t>
      </w:r>
    </w:p>
    <w:p w14:paraId="2995182D" w14:textId="72EF37A2" w:rsidR="00750779" w:rsidRPr="0064627A" w:rsidRDefault="00A64FA0" w:rsidP="00F63D2D">
      <w:pPr>
        <w:widowControl w:val="0"/>
        <w:spacing w:before="0" w:after="0" w:line="240" w:lineRule="auto"/>
        <w:rPr>
          <w:rFonts w:eastAsia="Times New Roman"/>
          <w:iCs w:val="0"/>
          <w:sz w:val="28"/>
          <w:szCs w:val="24"/>
        </w:rPr>
      </w:pPr>
      <w:r w:rsidRPr="0064627A">
        <w:rPr>
          <w:noProof/>
        </w:rPr>
        <mc:AlternateContent>
          <mc:Choice Requires="wps">
            <w:drawing>
              <wp:anchor distT="4294967294" distB="4294967294" distL="114300" distR="114300" simplePos="0" relativeHeight="251658240" behindDoc="0" locked="0" layoutInCell="1" allowOverlap="1" wp14:anchorId="2A616FEF" wp14:editId="65AB2D21">
                <wp:simplePos x="0" y="0"/>
                <wp:positionH relativeFrom="column">
                  <wp:posOffset>1674495</wp:posOffset>
                </wp:positionH>
                <wp:positionV relativeFrom="paragraph">
                  <wp:posOffset>17779</wp:posOffset>
                </wp:positionV>
                <wp:extent cx="24155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5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7CAD31"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85pt,1.4pt" to="32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">
                <o:lock v:ext="edit" shapetype="f"/>
              </v:line>
            </w:pict>
          </mc:Fallback>
        </mc:AlternateContent>
      </w:r>
    </w:p>
    <w:p w14:paraId="57CD2DCB" w14:textId="77777777" w:rsidR="00750779" w:rsidRPr="0064627A" w:rsidRDefault="00750779" w:rsidP="00F63D2D">
      <w:pPr>
        <w:widowControl w:val="0"/>
        <w:spacing w:before="0" w:after="0" w:line="240" w:lineRule="auto"/>
        <w:jc w:val="center"/>
        <w:rPr>
          <w:rFonts w:eastAsia="Times New Roman"/>
          <w:iCs w:val="0"/>
          <w:sz w:val="28"/>
          <w:szCs w:val="24"/>
        </w:rPr>
      </w:pPr>
      <w:r w:rsidRPr="0064627A">
        <w:rPr>
          <w:rFonts w:eastAsia="Times New Roman"/>
          <w:iCs w:val="0"/>
          <w:sz w:val="28"/>
          <w:szCs w:val="24"/>
        </w:rPr>
        <w:t>Kính gửi: Ủy ban nhân dân tỉnh Thanh Hóa.</w:t>
      </w:r>
    </w:p>
    <w:p w14:paraId="7562AE78" w14:textId="77777777" w:rsidR="00CC4BBC" w:rsidRPr="0064627A" w:rsidRDefault="00CC4BBC" w:rsidP="00F63D2D">
      <w:pPr>
        <w:widowControl w:val="0"/>
        <w:spacing w:before="40" w:after="0" w:line="288" w:lineRule="auto"/>
        <w:jc w:val="both"/>
        <w:rPr>
          <w:rFonts w:eastAsia="Times New Roman"/>
          <w:iCs w:val="0"/>
          <w:sz w:val="28"/>
          <w:szCs w:val="28"/>
        </w:rPr>
      </w:pPr>
    </w:p>
    <w:p w14:paraId="65CC16BF" w14:textId="13FDAEE5" w:rsidR="00703160" w:rsidRPr="0064627A" w:rsidRDefault="00CC4BBC" w:rsidP="0064627A">
      <w:pPr>
        <w:widowControl w:val="0"/>
        <w:spacing w:before="120" w:after="120" w:line="240" w:lineRule="auto"/>
        <w:ind w:firstLine="709"/>
        <w:jc w:val="both"/>
        <w:rPr>
          <w:rFonts w:eastAsia="Times New Roman"/>
          <w:iCs w:val="0"/>
          <w:sz w:val="28"/>
          <w:szCs w:val="28"/>
        </w:rPr>
      </w:pPr>
      <w:r w:rsidRPr="0064627A">
        <w:rPr>
          <w:rFonts w:eastAsia="Times New Roman"/>
          <w:iCs w:val="0"/>
          <w:sz w:val="28"/>
          <w:szCs w:val="28"/>
        </w:rPr>
        <w:t>Thực hiện quy định của Luật Ban hành văn bản quy phạm pháp luật</w:t>
      </w:r>
      <w:r w:rsidR="007A0AB6" w:rsidRPr="0064627A">
        <w:rPr>
          <w:rFonts w:eastAsia="Times New Roman"/>
          <w:iCs w:val="0"/>
          <w:sz w:val="28"/>
          <w:szCs w:val="28"/>
        </w:rPr>
        <w:t>,</w:t>
      </w:r>
      <w:r w:rsidRPr="0064627A">
        <w:rPr>
          <w:rFonts w:eastAsia="Times New Roman"/>
          <w:iCs w:val="0"/>
          <w:sz w:val="28"/>
          <w:szCs w:val="24"/>
        </w:rPr>
        <w:t xml:space="preserve"> ý kiến chỉ đạo của UBND tỉnh tại </w:t>
      </w:r>
      <w:r w:rsidRPr="0064627A">
        <w:rPr>
          <w:rFonts w:eastAsia="Times New Roman"/>
          <w:iCs w:val="0"/>
          <w:sz w:val="28"/>
          <w:szCs w:val="24"/>
          <w:lang w:val="vi-VN"/>
        </w:rPr>
        <w:t>Văn bản</w:t>
      </w:r>
      <w:r w:rsidRPr="0064627A">
        <w:rPr>
          <w:rFonts w:eastAsia="Times New Roman"/>
          <w:iCs w:val="0"/>
          <w:sz w:val="28"/>
          <w:szCs w:val="24"/>
        </w:rPr>
        <w:t xml:space="preserve"> số; </w:t>
      </w:r>
      <w:r w:rsidR="007A0AB6" w:rsidRPr="0064627A">
        <w:rPr>
          <w:rFonts w:eastAsia="Times New Roman"/>
          <w:iCs w:val="0"/>
          <w:sz w:val="28"/>
          <w:szCs w:val="24"/>
        </w:rPr>
        <w:t xml:space="preserve">Công văn số </w:t>
      </w:r>
      <w:r w:rsidR="00F02FC2" w:rsidRPr="0064627A">
        <w:rPr>
          <w:rFonts w:eastAsia="Times New Roman"/>
          <w:iCs w:val="0"/>
          <w:sz w:val="28"/>
          <w:szCs w:val="28"/>
        </w:rPr>
        <w:t>7599/UBND-KTTC ngày 30/5/2024của UBND tỉnh về</w:t>
      </w:r>
      <w:r w:rsidRPr="0064627A">
        <w:rPr>
          <w:rFonts w:eastAsia="Times New Roman"/>
          <w:iCs w:val="0"/>
          <w:sz w:val="28"/>
          <w:szCs w:val="24"/>
        </w:rPr>
        <w:t xml:space="preserve"> việc </w:t>
      </w:r>
      <w:r w:rsidR="00F02FC2" w:rsidRPr="0064627A">
        <w:rPr>
          <w:rFonts w:eastAsia="Times New Roman"/>
          <w:iCs w:val="0"/>
          <w:sz w:val="28"/>
          <w:szCs w:val="24"/>
        </w:rPr>
        <w:t>nâng cao chất lượng công tác quản lý ngân sách trong việc thực hiện các nhiệm vụ chi thường xuyên</w:t>
      </w:r>
      <w:r w:rsidRPr="0064627A">
        <w:rPr>
          <w:rFonts w:eastAsia="Times New Roman"/>
          <w:iCs w:val="0"/>
          <w:sz w:val="28"/>
          <w:szCs w:val="28"/>
        </w:rPr>
        <w:t xml:space="preserve">; </w:t>
      </w:r>
      <w:r w:rsidR="00703160" w:rsidRPr="0064627A">
        <w:rPr>
          <w:sz w:val="28"/>
          <w:szCs w:val="28"/>
        </w:rPr>
        <w:t xml:space="preserve">Công văn số </w:t>
      </w:r>
      <w:r w:rsidR="00340D63" w:rsidRPr="0064627A">
        <w:rPr>
          <w:sz w:val="28"/>
          <w:szCs w:val="28"/>
        </w:rPr>
        <w:t>3559</w:t>
      </w:r>
      <w:r w:rsidR="00703160" w:rsidRPr="0064627A">
        <w:rPr>
          <w:sz w:val="28"/>
          <w:szCs w:val="28"/>
        </w:rPr>
        <w:t>/</w:t>
      </w:r>
      <w:r w:rsidR="00340D63" w:rsidRPr="0064627A">
        <w:rPr>
          <w:sz w:val="28"/>
          <w:szCs w:val="28"/>
        </w:rPr>
        <w:t xml:space="preserve">SVHTTDL-QLTDTT </w:t>
      </w:r>
      <w:r w:rsidR="00703160" w:rsidRPr="0064627A">
        <w:rPr>
          <w:sz w:val="28"/>
          <w:szCs w:val="28"/>
        </w:rPr>
        <w:t xml:space="preserve">ngày </w:t>
      </w:r>
      <w:r w:rsidR="00340D63" w:rsidRPr="0064627A">
        <w:rPr>
          <w:sz w:val="28"/>
          <w:szCs w:val="28"/>
        </w:rPr>
        <w:t>17/7</w:t>
      </w:r>
      <w:r w:rsidR="00703160" w:rsidRPr="0064627A">
        <w:rPr>
          <w:sz w:val="28"/>
          <w:szCs w:val="28"/>
        </w:rPr>
        <w:t xml:space="preserve">/2024 của </w:t>
      </w:r>
      <w:r w:rsidR="00340D63" w:rsidRPr="0064627A">
        <w:rPr>
          <w:sz w:val="28"/>
          <w:szCs w:val="28"/>
        </w:rPr>
        <w:t xml:space="preserve">Sở Văn hóa, Thể thao và Du lịch </w:t>
      </w:r>
      <w:r w:rsidR="00703160" w:rsidRPr="0064627A">
        <w:rPr>
          <w:sz w:val="28"/>
          <w:szCs w:val="28"/>
        </w:rPr>
        <w:t>về việc rà soát đối tượng, nội dung, mức chi đặc thù cho hoạt động thể thao.</w:t>
      </w:r>
    </w:p>
    <w:p w14:paraId="61917F9E" w14:textId="179C0185" w:rsidR="00CC4BBC" w:rsidRPr="00081903" w:rsidRDefault="00340D63" w:rsidP="0064627A">
      <w:pPr>
        <w:widowControl w:val="0"/>
        <w:spacing w:before="120" w:after="120" w:line="240" w:lineRule="auto"/>
        <w:ind w:firstLine="709"/>
        <w:jc w:val="both"/>
        <w:rPr>
          <w:rFonts w:eastAsia="Times New Roman"/>
          <w:iCs w:val="0"/>
          <w:sz w:val="28"/>
          <w:szCs w:val="28"/>
        </w:rPr>
      </w:pPr>
      <w:r w:rsidRPr="0064627A">
        <w:rPr>
          <w:rFonts w:eastAsia="Times New Roman"/>
          <w:iCs w:val="0"/>
          <w:sz w:val="28"/>
          <w:szCs w:val="28"/>
        </w:rPr>
        <w:t xml:space="preserve">Sở Tài chính </w:t>
      </w:r>
      <w:r w:rsidR="00CC4BBC" w:rsidRPr="0064627A">
        <w:rPr>
          <w:rFonts w:eastAsia="Times New Roman"/>
          <w:iCs w:val="0"/>
          <w:sz w:val="28"/>
          <w:szCs w:val="28"/>
        </w:rPr>
        <w:t>kính đề nghị UBND tỉnh xem xét</w:t>
      </w:r>
      <w:r w:rsidR="00BF6119" w:rsidRPr="0064627A">
        <w:rPr>
          <w:rFonts w:eastAsia="Times New Roman"/>
          <w:iCs w:val="0"/>
          <w:sz w:val="28"/>
          <w:szCs w:val="28"/>
        </w:rPr>
        <w:t xml:space="preserve"> </w:t>
      </w:r>
      <w:r w:rsidR="004676E2" w:rsidRPr="0064627A">
        <w:rPr>
          <w:rFonts w:eastAsia="Times New Roman"/>
          <w:iCs w:val="0"/>
          <w:sz w:val="28"/>
          <w:szCs w:val="28"/>
        </w:rPr>
        <w:t xml:space="preserve">báo cáo </w:t>
      </w:r>
      <w:r w:rsidR="00C6137B" w:rsidRPr="0064627A">
        <w:rPr>
          <w:rFonts w:eastAsia="Times New Roman"/>
          <w:iCs w:val="0"/>
          <w:sz w:val="28"/>
          <w:szCs w:val="28"/>
        </w:rPr>
        <w:t xml:space="preserve">Thường trực </w:t>
      </w:r>
      <w:r w:rsidR="00CC4BBC" w:rsidRPr="0064627A">
        <w:rPr>
          <w:rFonts w:eastAsia="Times New Roman"/>
          <w:iCs w:val="0"/>
          <w:sz w:val="28"/>
          <w:szCs w:val="24"/>
        </w:rPr>
        <w:t>Hội đồng nhân dân tỉnh</w:t>
      </w:r>
      <w:r w:rsidR="00BF6119" w:rsidRPr="0064627A">
        <w:rPr>
          <w:rFonts w:eastAsia="Times New Roman"/>
          <w:iCs w:val="0"/>
          <w:sz w:val="28"/>
          <w:szCs w:val="24"/>
        </w:rPr>
        <w:t xml:space="preserve"> </w:t>
      </w:r>
      <w:r w:rsidR="00C6137B" w:rsidRPr="0064627A">
        <w:rPr>
          <w:rFonts w:eastAsia="Times New Roman"/>
          <w:iCs w:val="0"/>
          <w:sz w:val="28"/>
          <w:szCs w:val="28"/>
        </w:rPr>
        <w:t xml:space="preserve">xem xét </w:t>
      </w:r>
      <w:r w:rsidR="00D6766E" w:rsidRPr="0064627A">
        <w:rPr>
          <w:rFonts w:eastAsia="Times New Roman"/>
          <w:iCs w:val="0"/>
          <w:sz w:val="28"/>
          <w:szCs w:val="28"/>
        </w:rPr>
        <w:t xml:space="preserve">chủ trương xây dựng, </w:t>
      </w:r>
      <w:r w:rsidR="00C6137B" w:rsidRPr="0064627A">
        <w:rPr>
          <w:rFonts w:eastAsia="Times New Roman"/>
          <w:iCs w:val="0"/>
          <w:sz w:val="28"/>
          <w:szCs w:val="28"/>
        </w:rPr>
        <w:t xml:space="preserve">ban hành Nghị quyết </w:t>
      </w:r>
      <w:proofErr w:type="gramStart"/>
      <w:r w:rsidR="00CC4BBC" w:rsidRPr="0064627A">
        <w:rPr>
          <w:rFonts w:eastAsia="Times New Roman"/>
          <w:iCs w:val="0"/>
          <w:sz w:val="28"/>
          <w:szCs w:val="28"/>
        </w:rPr>
        <w:t>"</w:t>
      </w:r>
      <w:r w:rsidR="00081903" w:rsidRPr="00081903">
        <w:rPr>
          <w:b/>
          <w:sz w:val="28"/>
          <w:szCs w:val="28"/>
        </w:rPr>
        <w:t xml:space="preserve"> </w:t>
      </w:r>
      <w:r w:rsidR="00081903" w:rsidRPr="00081903">
        <w:rPr>
          <w:sz w:val="28"/>
          <w:szCs w:val="28"/>
        </w:rPr>
        <w:t>Quy</w:t>
      </w:r>
      <w:proofErr w:type="gramEnd"/>
      <w:r w:rsidR="00081903" w:rsidRPr="00081903">
        <w:rPr>
          <w:sz w:val="28"/>
          <w:szCs w:val="28"/>
        </w:rPr>
        <w:t xml:space="preserve"> định chính sách hỗ trợ một số hoạt động thể dụ</w:t>
      </w:r>
      <w:r w:rsidR="00CA1620">
        <w:rPr>
          <w:sz w:val="28"/>
          <w:szCs w:val="28"/>
        </w:rPr>
        <w:t>c</w:t>
      </w:r>
      <w:r w:rsidR="00081903" w:rsidRPr="00081903">
        <w:rPr>
          <w:sz w:val="28"/>
          <w:szCs w:val="28"/>
        </w:rPr>
        <w:t xml:space="preserve"> thể thao trên địa bàn tỉnh Thanh Hóa</w:t>
      </w:r>
      <w:r w:rsidR="00081903" w:rsidRPr="00081903">
        <w:rPr>
          <w:rFonts w:eastAsia="Times New Roman"/>
          <w:iCs w:val="0"/>
          <w:sz w:val="28"/>
          <w:szCs w:val="28"/>
        </w:rPr>
        <w:t xml:space="preserve"> </w:t>
      </w:r>
      <w:r w:rsidR="00CC4BBC" w:rsidRPr="00081903">
        <w:rPr>
          <w:rFonts w:eastAsia="Times New Roman"/>
          <w:iCs w:val="0"/>
          <w:sz w:val="28"/>
          <w:szCs w:val="28"/>
        </w:rPr>
        <w:t>"</w:t>
      </w:r>
      <w:r w:rsidR="00CC4BBC" w:rsidRPr="00081903">
        <w:rPr>
          <w:rFonts w:eastAsia="Times New Roman"/>
          <w:iCs w:val="0"/>
          <w:sz w:val="28"/>
          <w:szCs w:val="24"/>
        </w:rPr>
        <w:t>, với các nội dung chính như sau</w:t>
      </w:r>
      <w:r w:rsidR="004B74F9" w:rsidRPr="00081903">
        <w:rPr>
          <w:rFonts w:eastAsia="Times New Roman"/>
          <w:iCs w:val="0"/>
          <w:sz w:val="28"/>
          <w:szCs w:val="24"/>
        </w:rPr>
        <w:t xml:space="preserve"> </w:t>
      </w:r>
      <w:r w:rsidR="00CC4BBC" w:rsidRPr="00081903">
        <w:rPr>
          <w:rFonts w:eastAsia="Times New Roman"/>
          <w:iCs w:val="0"/>
          <w:sz w:val="28"/>
          <w:szCs w:val="24"/>
        </w:rPr>
        <w:t>:</w:t>
      </w:r>
    </w:p>
    <w:p w14:paraId="25D9AF42" w14:textId="5A61B87E" w:rsidR="00CC4BBC" w:rsidRPr="0064627A" w:rsidRDefault="00CC4BBC" w:rsidP="0064627A">
      <w:pPr>
        <w:widowControl w:val="0"/>
        <w:spacing w:before="120" w:after="120" w:line="240" w:lineRule="auto"/>
        <w:ind w:firstLine="709"/>
        <w:jc w:val="both"/>
        <w:rPr>
          <w:rFonts w:ascii="Times New Roman Bold" w:eastAsia="Times New Roman" w:hAnsi="Times New Roman Bold"/>
          <w:b/>
          <w:bCs/>
          <w:iCs w:val="0"/>
          <w:sz w:val="28"/>
          <w:szCs w:val="28"/>
        </w:rPr>
      </w:pPr>
      <w:r w:rsidRPr="0064627A">
        <w:rPr>
          <w:rFonts w:eastAsia="Times New Roman"/>
          <w:sz w:val="28"/>
          <w:szCs w:val="28"/>
        </w:rPr>
        <w:tab/>
      </w:r>
      <w:r w:rsidRPr="0064627A">
        <w:rPr>
          <w:rFonts w:ascii="Times New Roman Bold" w:eastAsia="Times New Roman" w:hAnsi="Times New Roman Bold"/>
          <w:b/>
          <w:bCs/>
          <w:iCs w:val="0"/>
          <w:sz w:val="28"/>
          <w:szCs w:val="28"/>
        </w:rPr>
        <w:t xml:space="preserve">I. </w:t>
      </w:r>
      <w:r w:rsidR="00C43AD3" w:rsidRPr="0064627A">
        <w:rPr>
          <w:rFonts w:ascii="Times New Roman Bold" w:eastAsia="Times New Roman" w:hAnsi="Times New Roman Bold"/>
          <w:b/>
          <w:bCs/>
          <w:iCs w:val="0"/>
          <w:sz w:val="28"/>
          <w:szCs w:val="28"/>
        </w:rPr>
        <w:t xml:space="preserve">SỰ CẦN THIẾT BAN HÀNH NGHỊ QUYẾT </w:t>
      </w:r>
    </w:p>
    <w:p w14:paraId="2B254F2B" w14:textId="412C6ED6" w:rsidR="00CC4BBC" w:rsidRPr="0064627A" w:rsidRDefault="00CC4BBC" w:rsidP="0064627A">
      <w:pPr>
        <w:widowControl w:val="0"/>
        <w:spacing w:before="120" w:after="120" w:line="240" w:lineRule="auto"/>
        <w:ind w:firstLine="720"/>
        <w:jc w:val="both"/>
        <w:rPr>
          <w:rFonts w:eastAsia="Times New Roman"/>
          <w:b/>
          <w:bCs/>
          <w:iCs w:val="0"/>
          <w:sz w:val="28"/>
          <w:szCs w:val="28"/>
        </w:rPr>
      </w:pPr>
      <w:r w:rsidRPr="0064627A">
        <w:rPr>
          <w:rFonts w:eastAsia="Times New Roman"/>
          <w:b/>
          <w:bCs/>
          <w:iCs w:val="0"/>
          <w:sz w:val="28"/>
          <w:szCs w:val="28"/>
        </w:rPr>
        <w:t xml:space="preserve">1. </w:t>
      </w:r>
      <w:r w:rsidR="00BC11ED" w:rsidRPr="0064627A">
        <w:rPr>
          <w:rFonts w:eastAsia="Times New Roman"/>
          <w:b/>
          <w:bCs/>
          <w:iCs w:val="0"/>
          <w:sz w:val="28"/>
          <w:szCs w:val="28"/>
        </w:rPr>
        <w:t>Cơ sở</w:t>
      </w:r>
      <w:r w:rsidRPr="0064627A">
        <w:rPr>
          <w:rFonts w:eastAsia="Times New Roman"/>
          <w:b/>
          <w:bCs/>
          <w:iCs w:val="0"/>
          <w:sz w:val="28"/>
          <w:szCs w:val="28"/>
        </w:rPr>
        <w:t xml:space="preserve"> </w:t>
      </w:r>
      <w:r w:rsidR="00BC11ED" w:rsidRPr="0064627A">
        <w:rPr>
          <w:rFonts w:eastAsia="Times New Roman"/>
          <w:b/>
          <w:bCs/>
          <w:iCs w:val="0"/>
          <w:sz w:val="28"/>
          <w:szCs w:val="28"/>
        </w:rPr>
        <w:t>chính trị</w:t>
      </w:r>
      <w:r w:rsidR="00711693" w:rsidRPr="0064627A">
        <w:rPr>
          <w:rFonts w:eastAsia="Times New Roman"/>
          <w:b/>
          <w:bCs/>
          <w:iCs w:val="0"/>
          <w:sz w:val="28"/>
          <w:szCs w:val="28"/>
        </w:rPr>
        <w:t>,</w:t>
      </w:r>
      <w:r w:rsidR="00BC11ED" w:rsidRPr="0064627A">
        <w:rPr>
          <w:rFonts w:eastAsia="Times New Roman"/>
          <w:b/>
          <w:bCs/>
          <w:iCs w:val="0"/>
          <w:sz w:val="28"/>
          <w:szCs w:val="28"/>
        </w:rPr>
        <w:t xml:space="preserve"> </w:t>
      </w:r>
      <w:r w:rsidRPr="0064627A">
        <w:rPr>
          <w:rFonts w:eastAsia="Times New Roman"/>
          <w:b/>
          <w:bCs/>
          <w:iCs w:val="0"/>
          <w:sz w:val="28"/>
          <w:szCs w:val="28"/>
        </w:rPr>
        <w:t>pháp lý:</w:t>
      </w:r>
    </w:p>
    <w:p w14:paraId="515AF671" w14:textId="77777777" w:rsidR="00CC4BBC" w:rsidRPr="0064627A" w:rsidRDefault="00CC4BBC" w:rsidP="0064627A">
      <w:pPr>
        <w:widowControl w:val="0"/>
        <w:spacing w:before="120" w:after="120" w:line="240" w:lineRule="auto"/>
        <w:ind w:firstLine="720"/>
        <w:jc w:val="both"/>
        <w:rPr>
          <w:rFonts w:eastAsia="Times New Roman"/>
          <w:iCs w:val="0"/>
          <w:sz w:val="28"/>
          <w:szCs w:val="28"/>
        </w:rPr>
      </w:pPr>
      <w:r w:rsidRPr="0064627A">
        <w:rPr>
          <w:rFonts w:eastAsia="Times New Roman"/>
          <w:iCs w:val="0"/>
          <w:sz w:val="28"/>
          <w:szCs w:val="28"/>
        </w:rPr>
        <w:t xml:space="preserve">- Luật Tổ chức chính quyền địa phương ngày 19 tháng 6 năm 2015 và Luật sửa đổi, bổ sung một số điều của Luật Tổ chức Chính phủ và Luật tổ chức chính quyền địa phương ngày 22 tháng 11 năm 2019; </w:t>
      </w:r>
    </w:p>
    <w:p w14:paraId="29AD3461" w14:textId="77777777" w:rsidR="00CC4BBC" w:rsidRPr="0064627A" w:rsidRDefault="00CC4BBC" w:rsidP="0064627A">
      <w:pPr>
        <w:widowControl w:val="0"/>
        <w:spacing w:before="120" w:after="120" w:line="240" w:lineRule="auto"/>
        <w:ind w:firstLine="720"/>
        <w:jc w:val="both"/>
        <w:rPr>
          <w:rFonts w:eastAsia="Times New Roman"/>
          <w:iCs w:val="0"/>
          <w:sz w:val="28"/>
          <w:szCs w:val="28"/>
        </w:rPr>
      </w:pPr>
      <w:r w:rsidRPr="0064627A">
        <w:rPr>
          <w:rFonts w:eastAsia="Times New Roman"/>
          <w:iCs w:val="0"/>
          <w:sz w:val="28"/>
          <w:szCs w:val="28"/>
        </w:rPr>
        <w:t>- Luật ban hành văn bản quy phạm pháp luật ngày 22 tháng 6 năm 2015 và Luật sửa đổi, bổ sung một số điều của Luật ban hành văn bản quy phạm pháp luật ngày 18 tháng 6 năm 2020;</w:t>
      </w:r>
    </w:p>
    <w:p w14:paraId="74BF3338" w14:textId="77777777" w:rsidR="008132D8" w:rsidRPr="0064627A" w:rsidRDefault="008132D8" w:rsidP="0064627A">
      <w:pPr>
        <w:widowControl w:val="0"/>
        <w:spacing w:before="120" w:after="120" w:line="240" w:lineRule="auto"/>
        <w:ind w:firstLine="720"/>
        <w:jc w:val="both"/>
        <w:rPr>
          <w:sz w:val="28"/>
          <w:szCs w:val="28"/>
        </w:rPr>
      </w:pPr>
      <w:r w:rsidRPr="0064627A">
        <w:rPr>
          <w:sz w:val="28"/>
          <w:szCs w:val="28"/>
        </w:rPr>
        <w:t xml:space="preserve">- Luật Thể dục, thể thao ngày 29/11/2006; Luật sửa đổi, bổ sung một số điều của Luật Thể dục, thể thao ngày 14/6/2018; </w:t>
      </w:r>
    </w:p>
    <w:p w14:paraId="661CDE35" w14:textId="77777777" w:rsidR="008132D8" w:rsidRPr="0064627A" w:rsidRDefault="008132D8" w:rsidP="0064627A">
      <w:pPr>
        <w:widowControl w:val="0"/>
        <w:spacing w:before="120" w:after="120" w:line="240" w:lineRule="auto"/>
        <w:ind w:firstLine="720"/>
        <w:jc w:val="both"/>
        <w:rPr>
          <w:sz w:val="28"/>
          <w:szCs w:val="28"/>
        </w:rPr>
      </w:pPr>
      <w:r w:rsidRPr="0064627A">
        <w:rPr>
          <w:sz w:val="28"/>
          <w:szCs w:val="28"/>
        </w:rPr>
        <w:t xml:space="preserve">- Luật Ngân sách nhà nước ngày 25/6/2015; </w:t>
      </w:r>
    </w:p>
    <w:p w14:paraId="7C85829F" w14:textId="77777777" w:rsidR="008132D8" w:rsidRPr="0064627A" w:rsidRDefault="008132D8" w:rsidP="0064627A">
      <w:pPr>
        <w:widowControl w:val="0"/>
        <w:spacing w:before="120" w:after="120" w:line="240" w:lineRule="auto"/>
        <w:ind w:firstLine="720"/>
        <w:jc w:val="both"/>
        <w:rPr>
          <w:sz w:val="28"/>
          <w:szCs w:val="28"/>
        </w:rPr>
      </w:pPr>
      <w:r w:rsidRPr="0064627A">
        <w:rPr>
          <w:sz w:val="28"/>
          <w:szCs w:val="28"/>
        </w:rPr>
        <w:t xml:space="preserve">- Nghị định số 34/2016/NĐ-CP ngày 14/5/2016 của Chính phủ Quy định chi tiết một số điều và biện pháp thi hành Luật Ban hành văn bản quy phạm pháp luật; </w:t>
      </w:r>
    </w:p>
    <w:p w14:paraId="28F11921" w14:textId="77777777" w:rsidR="008132D8" w:rsidRPr="0064627A" w:rsidRDefault="008132D8" w:rsidP="0064627A">
      <w:pPr>
        <w:widowControl w:val="0"/>
        <w:spacing w:before="120" w:after="120" w:line="240" w:lineRule="auto"/>
        <w:ind w:firstLine="720"/>
        <w:jc w:val="both"/>
        <w:rPr>
          <w:sz w:val="28"/>
          <w:szCs w:val="28"/>
        </w:rPr>
      </w:pPr>
      <w:r w:rsidRPr="0064627A">
        <w:rPr>
          <w:sz w:val="28"/>
          <w:szCs w:val="28"/>
        </w:rPr>
        <w:t xml:space="preserve">- Nghị định số 154/2020/NĐ-CP ngày 31/12/2020 của Chính phủ sửa đổi, bổ sung một số điều của Nghị định 34/2016/NĐ-CP ngày 14/5/2016 của Chính phủ; </w:t>
      </w:r>
    </w:p>
    <w:p w14:paraId="445DDB22" w14:textId="77777777" w:rsidR="008132D8" w:rsidRPr="0064627A" w:rsidRDefault="008132D8" w:rsidP="0064627A">
      <w:pPr>
        <w:widowControl w:val="0"/>
        <w:spacing w:before="120" w:after="120" w:line="240" w:lineRule="auto"/>
        <w:ind w:firstLine="720"/>
        <w:jc w:val="both"/>
        <w:rPr>
          <w:sz w:val="28"/>
          <w:szCs w:val="28"/>
        </w:rPr>
      </w:pPr>
      <w:r w:rsidRPr="0064627A">
        <w:rPr>
          <w:sz w:val="28"/>
          <w:szCs w:val="28"/>
        </w:rPr>
        <w:t xml:space="preserve">- Nghị định số 112/2007/NĐ-CP ngày 26/6/2007 của Chính phủ quy định chi tiết và hướng dẫn thi hành một số điều của Luật Thể dục, thể thao; </w:t>
      </w:r>
    </w:p>
    <w:p w14:paraId="5FAC8084" w14:textId="77777777" w:rsidR="008132D8" w:rsidRPr="0064627A" w:rsidRDefault="008132D8" w:rsidP="0064627A">
      <w:pPr>
        <w:widowControl w:val="0"/>
        <w:spacing w:before="120" w:after="120" w:line="240" w:lineRule="auto"/>
        <w:ind w:firstLine="720"/>
        <w:jc w:val="both"/>
        <w:rPr>
          <w:sz w:val="28"/>
          <w:szCs w:val="28"/>
        </w:rPr>
      </w:pPr>
      <w:r w:rsidRPr="0064627A">
        <w:rPr>
          <w:sz w:val="28"/>
          <w:szCs w:val="28"/>
        </w:rPr>
        <w:lastRenderedPageBreak/>
        <w:t xml:space="preserve">- Nghị định số 36/2019/NĐ-CP ngày 29/4/2019 của Chính phủ quy định chi tiết một số điều của Luật sửa đổi, bổ sung một số điều của Luật Thể dục, thể thao; </w:t>
      </w:r>
    </w:p>
    <w:p w14:paraId="77CB27A2" w14:textId="77777777" w:rsidR="00D6766E" w:rsidRPr="0064627A" w:rsidRDefault="008132D8" w:rsidP="0064627A">
      <w:pPr>
        <w:widowControl w:val="0"/>
        <w:spacing w:before="120" w:after="120" w:line="240" w:lineRule="auto"/>
        <w:ind w:firstLine="720"/>
        <w:jc w:val="both"/>
        <w:rPr>
          <w:sz w:val="28"/>
          <w:szCs w:val="28"/>
        </w:rPr>
      </w:pPr>
      <w:r w:rsidRPr="0064627A">
        <w:rPr>
          <w:sz w:val="28"/>
          <w:szCs w:val="28"/>
        </w:rPr>
        <w:t>- Nghị định số 163/2016/NĐ-CP ngày 21/12/2016 của Chính phủ quy định chi tiết thi hành một số điều của Luật Ngân sách nhà nướ</w:t>
      </w:r>
      <w:r w:rsidR="00D6766E" w:rsidRPr="0064627A">
        <w:rPr>
          <w:sz w:val="28"/>
          <w:szCs w:val="28"/>
        </w:rPr>
        <w:t>c;</w:t>
      </w:r>
    </w:p>
    <w:p w14:paraId="232E37BC" w14:textId="77777777" w:rsidR="008D26F8" w:rsidRPr="0064627A" w:rsidRDefault="008D26F8" w:rsidP="0064627A">
      <w:pPr>
        <w:spacing w:before="120" w:after="120" w:line="240" w:lineRule="auto"/>
        <w:ind w:firstLine="567"/>
        <w:jc w:val="both"/>
        <w:rPr>
          <w:sz w:val="28"/>
          <w:szCs w:val="28"/>
        </w:rPr>
      </w:pPr>
      <w:r w:rsidRPr="0064627A">
        <w:rPr>
          <w:sz w:val="28"/>
          <w:szCs w:val="28"/>
        </w:rPr>
        <w:t>- Thông tư số 86/2020/TT-BTC ngày 26/10/2020 của Bộ Tài chính Quy định chế độ dinh dưỡng đặc thù đối với huấn luyện viên thể thao thành tích cao;</w:t>
      </w:r>
    </w:p>
    <w:p w14:paraId="3CE7D11E" w14:textId="77777777" w:rsidR="00C92531" w:rsidRPr="0064627A" w:rsidRDefault="001F50C6" w:rsidP="0064627A">
      <w:pPr>
        <w:widowControl w:val="0"/>
        <w:tabs>
          <w:tab w:val="left" w:pos="0"/>
        </w:tabs>
        <w:spacing w:before="120" w:after="120" w:line="240" w:lineRule="auto"/>
        <w:ind w:firstLine="680"/>
        <w:jc w:val="both"/>
        <w:rPr>
          <w:rFonts w:eastAsia="Times New Roman"/>
          <w:iCs w:val="0"/>
          <w:sz w:val="28"/>
          <w:szCs w:val="28"/>
        </w:rPr>
      </w:pPr>
      <w:r w:rsidRPr="0064627A">
        <w:rPr>
          <w:rFonts w:eastAsia="Times New Roman"/>
          <w:iCs w:val="0"/>
          <w:sz w:val="28"/>
          <w:szCs w:val="28"/>
        </w:rPr>
        <w:t>-</w:t>
      </w:r>
      <w:r w:rsidR="004A0FD6" w:rsidRPr="0064627A">
        <w:rPr>
          <w:rFonts w:eastAsia="Times New Roman"/>
          <w:iCs w:val="0"/>
          <w:sz w:val="28"/>
          <w:szCs w:val="28"/>
        </w:rPr>
        <w:t xml:space="preserve"> Quyết định số 4791/QĐ-UBND ngày 31/12/2022</w:t>
      </w:r>
      <w:r w:rsidRPr="0064627A">
        <w:rPr>
          <w:rFonts w:eastAsia="Times New Roman"/>
          <w:iCs w:val="0"/>
          <w:sz w:val="28"/>
          <w:szCs w:val="28"/>
        </w:rPr>
        <w:t xml:space="preserve"> của UBND tỉnh</w:t>
      </w:r>
      <w:r w:rsidR="004A0FD6" w:rsidRPr="0064627A">
        <w:rPr>
          <w:rFonts w:eastAsia="Times New Roman"/>
          <w:iCs w:val="0"/>
          <w:sz w:val="28"/>
          <w:szCs w:val="28"/>
        </w:rPr>
        <w:t xml:space="preserve"> về việc phê duyệt Đề án “</w:t>
      </w:r>
      <w:r w:rsidR="004A0FD6" w:rsidRPr="0064627A">
        <w:rPr>
          <w:rFonts w:eastAsia="Times New Roman"/>
          <w:i/>
          <w:iCs w:val="0"/>
          <w:sz w:val="28"/>
          <w:szCs w:val="28"/>
        </w:rPr>
        <w:t>Phát triển thể dục thể thao của tỉnh Thanh Hóa đến năm 2030, tầm nhìn đến năm 2045</w:t>
      </w:r>
      <w:r w:rsidR="004A0FD6" w:rsidRPr="0064627A">
        <w:rPr>
          <w:rFonts w:eastAsia="Times New Roman"/>
          <w:iCs w:val="0"/>
          <w:sz w:val="28"/>
          <w:szCs w:val="28"/>
        </w:rPr>
        <w:t xml:space="preserve">”; </w:t>
      </w:r>
    </w:p>
    <w:p w14:paraId="244E4810" w14:textId="77777777" w:rsidR="00C92531" w:rsidRPr="0064627A" w:rsidRDefault="00C92531" w:rsidP="0064627A">
      <w:pPr>
        <w:widowControl w:val="0"/>
        <w:tabs>
          <w:tab w:val="left" w:pos="0"/>
        </w:tabs>
        <w:spacing w:before="120" w:after="120" w:line="240" w:lineRule="auto"/>
        <w:ind w:firstLine="680"/>
        <w:jc w:val="both"/>
        <w:rPr>
          <w:rFonts w:eastAsia="Times New Roman"/>
          <w:iCs w:val="0"/>
          <w:sz w:val="28"/>
          <w:szCs w:val="28"/>
        </w:rPr>
      </w:pPr>
      <w:r w:rsidRPr="0064627A">
        <w:rPr>
          <w:rFonts w:eastAsia="Times New Roman"/>
          <w:iCs w:val="0"/>
          <w:sz w:val="28"/>
          <w:szCs w:val="28"/>
        </w:rPr>
        <w:t xml:space="preserve">- </w:t>
      </w:r>
      <w:r w:rsidR="004A0FD6" w:rsidRPr="0064627A">
        <w:rPr>
          <w:rFonts w:eastAsia="Times New Roman"/>
          <w:iCs w:val="0"/>
          <w:sz w:val="28"/>
          <w:szCs w:val="28"/>
        </w:rPr>
        <w:t xml:space="preserve">Kế hoạch số 146/KH-UBND ngày 02/6/2023 </w:t>
      </w:r>
      <w:r w:rsidRPr="0064627A">
        <w:rPr>
          <w:rFonts w:eastAsia="Times New Roman"/>
          <w:iCs w:val="0"/>
          <w:sz w:val="28"/>
          <w:szCs w:val="28"/>
        </w:rPr>
        <w:t xml:space="preserve"> của UBND tỉnh</w:t>
      </w:r>
      <w:r w:rsidR="004A0FD6" w:rsidRPr="0064627A">
        <w:rPr>
          <w:rFonts w:eastAsia="Times New Roman"/>
          <w:iCs w:val="0"/>
          <w:sz w:val="28"/>
          <w:szCs w:val="28"/>
        </w:rPr>
        <w:t xml:space="preserve">về việc triển khai Đề án Phát triển thể dục thể thao của tỉnh Thanh Hóa đến năm 2030, tầm nhìn đến năm 2045,giai đoạn 2023 – 2025; </w:t>
      </w:r>
    </w:p>
    <w:p w14:paraId="6A2F5152" w14:textId="77777777" w:rsidR="004A0FD6" w:rsidRPr="0064627A" w:rsidRDefault="00C92531" w:rsidP="0064627A">
      <w:pPr>
        <w:widowControl w:val="0"/>
        <w:tabs>
          <w:tab w:val="left" w:pos="0"/>
        </w:tabs>
        <w:spacing w:before="120" w:after="120" w:line="240" w:lineRule="auto"/>
        <w:ind w:firstLine="680"/>
        <w:jc w:val="both"/>
        <w:rPr>
          <w:rFonts w:eastAsia="Times New Roman"/>
          <w:bCs/>
          <w:iCs w:val="0"/>
          <w:sz w:val="28"/>
          <w:szCs w:val="28"/>
        </w:rPr>
      </w:pPr>
      <w:r w:rsidRPr="0064627A">
        <w:rPr>
          <w:rFonts w:eastAsia="Times New Roman"/>
          <w:iCs w:val="0"/>
          <w:sz w:val="28"/>
          <w:szCs w:val="28"/>
        </w:rPr>
        <w:t xml:space="preserve">- </w:t>
      </w:r>
      <w:r w:rsidR="004A0FD6" w:rsidRPr="0064627A">
        <w:rPr>
          <w:rFonts w:eastAsia="Times New Roman"/>
          <w:iCs w:val="0"/>
          <w:sz w:val="28"/>
          <w:szCs w:val="28"/>
        </w:rPr>
        <w:t>Kế hoạch số 15/KH-UBND ngày 10/01/2024 về x</w:t>
      </w:r>
      <w:r w:rsidR="004A0FD6" w:rsidRPr="0064627A">
        <w:rPr>
          <w:rFonts w:eastAsia="Times New Roman"/>
          <w:bCs/>
          <w:iCs w:val="0"/>
          <w:sz w:val="28"/>
          <w:szCs w:val="28"/>
        </w:rPr>
        <w:t>ây dựng lực lượng vận động viên tham gia Đại hội Thể tha</w:t>
      </w:r>
      <w:r w:rsidRPr="0064627A">
        <w:rPr>
          <w:rFonts w:eastAsia="Times New Roman"/>
          <w:bCs/>
          <w:iCs w:val="0"/>
          <w:sz w:val="28"/>
          <w:szCs w:val="28"/>
        </w:rPr>
        <w:t>o toàn quốc lần thứ X năm 2026;</w:t>
      </w:r>
    </w:p>
    <w:p w14:paraId="344FA9E1" w14:textId="77777777" w:rsidR="001F50C6" w:rsidRPr="0064627A" w:rsidRDefault="001F50C6" w:rsidP="0064627A">
      <w:pPr>
        <w:widowControl w:val="0"/>
        <w:spacing w:before="120" w:after="120" w:line="240" w:lineRule="auto"/>
        <w:ind w:firstLine="709"/>
        <w:jc w:val="both"/>
        <w:rPr>
          <w:rFonts w:eastAsia="Times New Roman"/>
          <w:iCs w:val="0"/>
          <w:sz w:val="28"/>
          <w:szCs w:val="28"/>
        </w:rPr>
      </w:pPr>
      <w:r w:rsidRPr="0064627A">
        <w:rPr>
          <w:sz w:val="28"/>
          <w:szCs w:val="28"/>
        </w:rPr>
        <w:t xml:space="preserve">- </w:t>
      </w:r>
      <w:r w:rsidRPr="0064627A">
        <w:rPr>
          <w:rFonts w:eastAsia="Times New Roman"/>
          <w:bCs/>
          <w:iCs w:val="0"/>
          <w:sz w:val="28"/>
          <w:szCs w:val="28"/>
        </w:rPr>
        <w:t>Kế hoạch số 190-KH/TU ngày 15/3/2024 của Ban Thường vụ Tỉnh ủy</w:t>
      </w:r>
      <w:r w:rsidRPr="0064627A">
        <w:rPr>
          <w:rFonts w:eastAsia="Times New Roman"/>
          <w:iCs w:val="0"/>
          <w:sz w:val="28"/>
          <w:szCs w:val="28"/>
        </w:rPr>
        <w:t xml:space="preserve"> về việc thực hiện Kết luận số 70-KL/TW của Bộ Chính trị “Về phát triển thể dục, thể thao trong giai đoạn mới”.</w:t>
      </w:r>
    </w:p>
    <w:p w14:paraId="6F34F693" w14:textId="3292A476" w:rsidR="00CC4BBC" w:rsidRPr="0064627A" w:rsidRDefault="00CC4BBC" w:rsidP="0064627A">
      <w:pPr>
        <w:widowControl w:val="0"/>
        <w:spacing w:before="120" w:after="120" w:line="240" w:lineRule="auto"/>
        <w:ind w:firstLine="720"/>
        <w:jc w:val="both"/>
        <w:rPr>
          <w:rFonts w:eastAsia="Times New Roman"/>
          <w:b/>
          <w:bCs/>
          <w:iCs w:val="0"/>
          <w:sz w:val="28"/>
          <w:szCs w:val="28"/>
        </w:rPr>
      </w:pPr>
      <w:r w:rsidRPr="0064627A">
        <w:rPr>
          <w:rFonts w:eastAsia="Times New Roman"/>
          <w:b/>
          <w:bCs/>
          <w:iCs w:val="0"/>
          <w:sz w:val="28"/>
          <w:szCs w:val="28"/>
        </w:rPr>
        <w:t xml:space="preserve">2. </w:t>
      </w:r>
      <w:r w:rsidR="00BC11ED" w:rsidRPr="0064627A">
        <w:rPr>
          <w:rFonts w:eastAsia="Times New Roman"/>
          <w:b/>
          <w:bCs/>
          <w:iCs w:val="0"/>
          <w:sz w:val="28"/>
          <w:szCs w:val="28"/>
        </w:rPr>
        <w:t>Cơ sở thực tiễn</w:t>
      </w:r>
    </w:p>
    <w:p w14:paraId="5DE45D70" w14:textId="779CF4DE" w:rsidR="00DA3D30" w:rsidRPr="0064627A" w:rsidRDefault="002C0030" w:rsidP="0064627A">
      <w:pPr>
        <w:widowControl w:val="0"/>
        <w:shd w:val="clear" w:color="auto" w:fill="FFFFFF"/>
        <w:spacing w:before="120" w:after="120" w:line="240" w:lineRule="auto"/>
        <w:ind w:firstLine="567"/>
        <w:jc w:val="both"/>
        <w:rPr>
          <w:rFonts w:eastAsia="Times New Roman"/>
          <w:sz w:val="28"/>
          <w:szCs w:val="28"/>
          <w:lang w:val="nl-NL"/>
        </w:rPr>
      </w:pPr>
      <w:r w:rsidRPr="0064627A">
        <w:rPr>
          <w:sz w:val="28"/>
          <w:szCs w:val="28"/>
        </w:rPr>
        <w:t xml:space="preserve">Trong những năm qua, </w:t>
      </w:r>
      <w:r w:rsidR="00DA3D30" w:rsidRPr="0064627A">
        <w:rPr>
          <w:rFonts w:eastAsia="SimSun"/>
          <w:iCs w:val="0"/>
          <w:sz w:val="28"/>
          <w:szCs w:val="28"/>
          <w:lang w:val="nl-NL" w:eastAsia="zh-CN"/>
        </w:rPr>
        <w:t>được sự quan tâm chỉ đạo của Tỉnh ủy, Hội đồng nhân dân tỉnh, Ủy ban nhân dân tỉnh; sự ủng hộ, tạo điều kiện thuận lợi của các cấp, các ngành</w:t>
      </w:r>
      <w:r w:rsidR="005278FE" w:rsidRPr="0064627A">
        <w:rPr>
          <w:rFonts w:eastAsia="SimSun"/>
          <w:iCs w:val="0"/>
          <w:sz w:val="28"/>
          <w:szCs w:val="28"/>
          <w:lang w:val="nl-NL" w:eastAsia="zh-CN"/>
        </w:rPr>
        <w:t>, tỉnh ta</w:t>
      </w:r>
      <w:r w:rsidR="00DA3D30" w:rsidRPr="0064627A">
        <w:rPr>
          <w:rFonts w:eastAsia="SimSun"/>
          <w:iCs w:val="0"/>
          <w:sz w:val="28"/>
          <w:szCs w:val="28"/>
          <w:lang w:val="nl-NL" w:eastAsia="zh-CN"/>
        </w:rPr>
        <w:t xml:space="preserve"> </w:t>
      </w:r>
      <w:r w:rsidR="00331444" w:rsidRPr="0064627A">
        <w:rPr>
          <w:rFonts w:eastAsia="SimSun"/>
          <w:iCs w:val="0"/>
          <w:sz w:val="28"/>
          <w:szCs w:val="28"/>
          <w:lang w:val="nl-NL" w:eastAsia="zh-CN"/>
        </w:rPr>
        <w:t xml:space="preserve">đã </w:t>
      </w:r>
      <w:r w:rsidR="00DA3D30" w:rsidRPr="0064627A">
        <w:rPr>
          <w:rFonts w:eastAsia="SimSun"/>
          <w:iCs w:val="0"/>
          <w:sz w:val="28"/>
          <w:szCs w:val="28"/>
          <w:lang w:val="nl-NL" w:eastAsia="zh-CN"/>
        </w:rPr>
        <w:t xml:space="preserve">kịp thời ban hành các chế độ, chính sách đối với HLV, VĐV thể thao thành tích cao của tỉnh góp phần động viên, khuyến khích các HLV, VĐV luôn yên tâm nỗ lực phấn đấu, cống hiến trong tập luyện và giành nhiều thành tích cao trong thi đấu, mang vinh quang về cho quê hương Thanh Hóa. </w:t>
      </w:r>
      <w:r w:rsidR="00DA3D30" w:rsidRPr="0064627A">
        <w:rPr>
          <w:rFonts w:eastAsia="Times New Roman"/>
          <w:sz w:val="28"/>
          <w:szCs w:val="28"/>
          <w:lang w:val="nl-NL"/>
        </w:rPr>
        <w:t xml:space="preserve">Đặc biệt, </w:t>
      </w:r>
      <w:r w:rsidR="00DA3D30" w:rsidRPr="0064627A">
        <w:rPr>
          <w:rFonts w:eastAsia="Times New Roman"/>
          <w:iCs w:val="0"/>
          <w:kern w:val="2"/>
          <w:sz w:val="28"/>
          <w:szCs w:val="28"/>
          <w:lang w:val="nl-NL"/>
        </w:rPr>
        <w:t xml:space="preserve">qua 3 kỳ Đại hội Thể thao toàn quốc gần đây </w:t>
      </w:r>
      <w:r w:rsidR="00DA3D30" w:rsidRPr="0064627A">
        <w:rPr>
          <w:rFonts w:eastAsia="Times New Roman"/>
          <w:sz w:val="28"/>
          <w:szCs w:val="28"/>
          <w:lang w:val="nl-NL"/>
        </w:rPr>
        <w:t>(lần thứ VII - 2014, thứ VIII - 2018 và lần thứ IX - 2022)</w:t>
      </w:r>
      <w:r w:rsidR="00DA3D30" w:rsidRPr="0064627A">
        <w:rPr>
          <w:rFonts w:eastAsia="Times New Roman"/>
          <w:iCs w:val="0"/>
          <w:kern w:val="2"/>
          <w:sz w:val="28"/>
          <w:szCs w:val="28"/>
          <w:lang w:val="nl-NL"/>
        </w:rPr>
        <w:t xml:space="preserve"> Thể thao Thanh Hóa </w:t>
      </w:r>
      <w:r w:rsidR="00DA3D30" w:rsidRPr="0064627A">
        <w:rPr>
          <w:rFonts w:eastAsia="Times New Roman"/>
          <w:sz w:val="28"/>
          <w:szCs w:val="28"/>
          <w:lang w:val="nl-NL"/>
        </w:rPr>
        <w:t>đã</w:t>
      </w:r>
      <w:r w:rsidR="008F0C07" w:rsidRPr="0064627A">
        <w:rPr>
          <w:rFonts w:eastAsia="Times New Roman"/>
          <w:sz w:val="28"/>
          <w:szCs w:val="28"/>
          <w:lang w:val="nl-NL"/>
        </w:rPr>
        <w:t xml:space="preserve"> </w:t>
      </w:r>
      <w:r w:rsidR="00DA3D30" w:rsidRPr="0064627A">
        <w:rPr>
          <w:rFonts w:eastAsia="Times New Roman"/>
          <w:sz w:val="28"/>
          <w:szCs w:val="28"/>
          <w:lang w:val="nl-NL"/>
        </w:rPr>
        <w:t>xuất sắc</w:t>
      </w:r>
      <w:r w:rsidR="004C2BEE" w:rsidRPr="0064627A">
        <w:rPr>
          <w:rFonts w:eastAsia="Times New Roman"/>
          <w:sz w:val="28"/>
          <w:szCs w:val="28"/>
          <w:lang w:val="nl-NL"/>
        </w:rPr>
        <w:t xml:space="preserve"> </w:t>
      </w:r>
      <w:r w:rsidR="00DA3D30" w:rsidRPr="0064627A">
        <w:rPr>
          <w:rFonts w:eastAsia="Times New Roman"/>
          <w:sz w:val="28"/>
          <w:szCs w:val="28"/>
          <w:lang w:val="nl-NL"/>
        </w:rPr>
        <w:t>giữ vị trí thứ IV tại</w:t>
      </w:r>
      <w:r w:rsidR="00D41372" w:rsidRPr="0064627A">
        <w:rPr>
          <w:rFonts w:eastAsia="Times New Roman"/>
          <w:sz w:val="28"/>
          <w:szCs w:val="28"/>
          <w:lang w:val="nl-NL"/>
        </w:rPr>
        <w:t xml:space="preserve"> các kỳ</w:t>
      </w:r>
      <w:r w:rsidR="00DA3D30" w:rsidRPr="0064627A">
        <w:rPr>
          <w:rFonts w:eastAsia="Times New Roman"/>
          <w:sz w:val="28"/>
          <w:szCs w:val="28"/>
          <w:lang w:val="nl-NL"/>
        </w:rPr>
        <w:t xml:space="preserve"> Đại hội; là địa phương nằm trong tốp đầu cả nước về số lượng huy chương vàng, bạc, đồng giành được tại các giải thể thao trong</w:t>
      </w:r>
      <w:r w:rsidR="00680D78" w:rsidRPr="0064627A">
        <w:rPr>
          <w:rFonts w:eastAsia="Times New Roman"/>
          <w:sz w:val="28"/>
          <w:szCs w:val="28"/>
          <w:lang w:val="nl-NL"/>
        </w:rPr>
        <w:t xml:space="preserve"> nước</w:t>
      </w:r>
      <w:r w:rsidR="00DA3D30" w:rsidRPr="0064627A">
        <w:rPr>
          <w:rFonts w:eastAsia="Times New Roman"/>
          <w:sz w:val="28"/>
          <w:szCs w:val="28"/>
          <w:lang w:val="nl-NL"/>
        </w:rPr>
        <w:t xml:space="preserve"> và quốc tế, khẳng định vị thế và đóng góp của Thanh Hóa đối với Thể thao Việt Nam.</w:t>
      </w:r>
    </w:p>
    <w:p w14:paraId="1CE16B3B" w14:textId="1D988C3D" w:rsidR="00BF2151" w:rsidRPr="0064627A" w:rsidRDefault="00BF2151" w:rsidP="0064627A">
      <w:pPr>
        <w:pStyle w:val="BodyText"/>
        <w:tabs>
          <w:tab w:val="left" w:pos="0"/>
        </w:tabs>
        <w:spacing w:before="120" w:line="240" w:lineRule="auto"/>
        <w:jc w:val="both"/>
        <w:rPr>
          <w:sz w:val="28"/>
          <w:szCs w:val="28"/>
          <w:lang w:val="nl-NL"/>
        </w:rPr>
      </w:pPr>
      <w:r w:rsidRPr="0064627A">
        <w:rPr>
          <w:rFonts w:eastAsia="SimSun"/>
          <w:iCs w:val="0"/>
          <w:sz w:val="28"/>
          <w:szCs w:val="28"/>
          <w:lang w:val="nl-NL" w:eastAsia="zh-CN"/>
        </w:rPr>
        <w:tab/>
      </w:r>
      <w:r w:rsidR="00AE4F3F">
        <w:rPr>
          <w:rFonts w:eastAsia="SimSun"/>
          <w:iCs w:val="0"/>
          <w:sz w:val="28"/>
          <w:szCs w:val="28"/>
          <w:lang w:val="nl-NL" w:eastAsia="zh-CN"/>
        </w:rPr>
        <w:t>Hiện nay,</w:t>
      </w:r>
      <w:r w:rsidR="00F90C12" w:rsidRPr="0064627A">
        <w:rPr>
          <w:rFonts w:eastAsia="SimSun"/>
          <w:iCs w:val="0"/>
          <w:sz w:val="28"/>
          <w:szCs w:val="28"/>
          <w:lang w:val="nl-NL" w:eastAsia="zh-CN"/>
        </w:rPr>
        <w:t xml:space="preserve"> </w:t>
      </w:r>
      <w:r w:rsidRPr="0064627A">
        <w:rPr>
          <w:rFonts w:eastAsia="SimSun"/>
          <w:iCs w:val="0"/>
          <w:sz w:val="28"/>
          <w:szCs w:val="28"/>
          <w:lang w:val="nl-NL" w:eastAsia="zh-CN"/>
        </w:rPr>
        <w:t xml:space="preserve">chưa có quy định một số  </w:t>
      </w:r>
      <w:r w:rsidRPr="0064627A">
        <w:rPr>
          <w:rFonts w:eastAsia="Times New Roman"/>
          <w:iCs w:val="0"/>
          <w:sz w:val="28"/>
          <w:lang w:val="nl-NL"/>
        </w:rPr>
        <w:t xml:space="preserve">định một số chế độ, chính sách đặc thù hỗ trợ cho huấn luyện viên vận động viên của tỉnh nói chung và huấn luyện viên động viên viên của tỉnh đi tập huấn đội tuyển nói riêng. </w:t>
      </w:r>
      <w:r w:rsidRPr="0064627A">
        <w:rPr>
          <w:rFonts w:eastAsia="Times New Roman"/>
          <w:iCs w:val="0"/>
          <w:sz w:val="28"/>
          <w:szCs w:val="28"/>
          <w:lang w:val="nl-NL"/>
        </w:rPr>
        <w:t>Mặt khác,</w:t>
      </w:r>
      <w:r w:rsidRPr="0064627A">
        <w:rPr>
          <w:sz w:val="28"/>
          <w:szCs w:val="28"/>
          <w:lang w:val="nl-NL"/>
        </w:rPr>
        <w:t xml:space="preserve"> huấn luyện viên, vận động viên được triệu tập đội tuyển quốc là nhân tài, là tài năng và là lực lượng chủ yếu mang vinh quang về cho thể thao Thanh Hoá và có đóng góp không nhỏ vào thành tích chung của đoàn thể thao Việt Nam. Để khuyến khích</w:t>
      </w:r>
      <w:r w:rsidR="007F4A82" w:rsidRPr="0064627A">
        <w:rPr>
          <w:sz w:val="28"/>
          <w:szCs w:val="28"/>
          <w:lang w:val="nl-NL"/>
        </w:rPr>
        <w:t>,</w:t>
      </w:r>
      <w:r w:rsidRPr="0064627A">
        <w:rPr>
          <w:sz w:val="28"/>
          <w:szCs w:val="28"/>
          <w:lang w:val="nl-NL"/>
        </w:rPr>
        <w:t xml:space="preserve"> động viên riêng của tỉnh đối với đối tượng trên</w:t>
      </w:r>
      <w:r w:rsidR="002D3A74" w:rsidRPr="0064627A">
        <w:rPr>
          <w:sz w:val="28"/>
          <w:szCs w:val="28"/>
          <w:lang w:val="nl-NL"/>
        </w:rPr>
        <w:t>,</w:t>
      </w:r>
      <w:r w:rsidRPr="0064627A">
        <w:rPr>
          <w:sz w:val="28"/>
          <w:szCs w:val="28"/>
          <w:lang w:val="nl-NL"/>
        </w:rPr>
        <w:t xml:space="preserve"> cần có chính sách hỗ trợ phù hợp là cần thiết để ổn định tư tưởng cho HLV, VĐV được tập trung đội tuyển quốc gia và trẻ quốc gia yên tâm công tác và cống hiến.</w:t>
      </w:r>
    </w:p>
    <w:p w14:paraId="742761CC" w14:textId="1BB75A7E" w:rsidR="00F90C12" w:rsidRPr="0064627A" w:rsidRDefault="008E70BD" w:rsidP="0064627A">
      <w:pPr>
        <w:widowControl w:val="0"/>
        <w:autoSpaceDE w:val="0"/>
        <w:autoSpaceDN w:val="0"/>
        <w:adjustRightInd w:val="0"/>
        <w:spacing w:before="120" w:after="120" w:line="240" w:lineRule="auto"/>
        <w:ind w:firstLine="567"/>
        <w:jc w:val="both"/>
        <w:rPr>
          <w:rFonts w:eastAsia="Times New Roman"/>
          <w:iCs w:val="0"/>
          <w:noProof/>
          <w:sz w:val="28"/>
          <w:szCs w:val="22"/>
          <w:lang w:val="nl-NL"/>
        </w:rPr>
      </w:pPr>
      <w:r w:rsidRPr="0064627A">
        <w:rPr>
          <w:rFonts w:eastAsia="Times New Roman"/>
          <w:iCs w:val="0"/>
          <w:sz w:val="28"/>
          <w:lang w:val="nl-NL"/>
        </w:rPr>
        <w:t>T</w:t>
      </w:r>
      <w:r w:rsidR="005A24CB" w:rsidRPr="0064627A">
        <w:rPr>
          <w:rFonts w:eastAsia="Times New Roman"/>
          <w:iCs w:val="0"/>
          <w:sz w:val="28"/>
          <w:lang w:val="nl-NL"/>
        </w:rPr>
        <w:t>hực tế</w:t>
      </w:r>
      <w:r w:rsidRPr="0064627A">
        <w:rPr>
          <w:rFonts w:eastAsia="Times New Roman"/>
          <w:iCs w:val="0"/>
          <w:sz w:val="28"/>
          <w:lang w:val="nl-NL"/>
        </w:rPr>
        <w:t xml:space="preserve"> những năm gần đây</w:t>
      </w:r>
      <w:r w:rsidR="005A24CB" w:rsidRPr="0064627A">
        <w:rPr>
          <w:rFonts w:eastAsia="Times New Roman"/>
          <w:iCs w:val="0"/>
          <w:sz w:val="28"/>
          <w:lang w:val="nl-NL"/>
        </w:rPr>
        <w:t xml:space="preserve">, tỉnh </w:t>
      </w:r>
      <w:r w:rsidR="001820EA" w:rsidRPr="0064627A">
        <w:rPr>
          <w:rFonts w:eastAsia="Times New Roman"/>
          <w:iCs w:val="0"/>
          <w:sz w:val="28"/>
          <w:lang w:val="nl-NL"/>
        </w:rPr>
        <w:t>Thanh Hóa</w:t>
      </w:r>
      <w:r w:rsidR="00E65A16" w:rsidRPr="0064627A">
        <w:rPr>
          <w:rFonts w:eastAsia="Times New Roman"/>
          <w:iCs w:val="0"/>
          <w:sz w:val="28"/>
          <w:lang w:val="nl-NL"/>
        </w:rPr>
        <w:t xml:space="preserve"> </w:t>
      </w:r>
      <w:r w:rsidR="005A24CB" w:rsidRPr="0064627A">
        <w:rPr>
          <w:rFonts w:eastAsia="Times New Roman"/>
          <w:iCs w:val="0"/>
          <w:sz w:val="28"/>
          <w:lang w:val="nl-NL"/>
        </w:rPr>
        <w:t xml:space="preserve">chưa có quy định </w:t>
      </w:r>
      <w:r w:rsidR="00AC0BF7" w:rsidRPr="0064627A">
        <w:rPr>
          <w:rFonts w:eastAsia="Times New Roman"/>
          <w:iCs w:val="0"/>
          <w:sz w:val="28"/>
          <w:lang w:val="nl-NL"/>
        </w:rPr>
        <w:t>một số</w:t>
      </w:r>
      <w:r w:rsidR="00DA3D30" w:rsidRPr="0064627A">
        <w:rPr>
          <w:rFonts w:eastAsia="Times New Roman"/>
          <w:iCs w:val="0"/>
          <w:sz w:val="28"/>
          <w:lang w:val="nl-NL"/>
        </w:rPr>
        <w:t xml:space="preserve"> chế </w:t>
      </w:r>
      <w:r w:rsidR="007441B9" w:rsidRPr="0064627A">
        <w:rPr>
          <w:rFonts w:eastAsia="Times New Roman"/>
          <w:iCs w:val="0"/>
          <w:sz w:val="28"/>
          <w:lang w:val="nl-NL"/>
        </w:rPr>
        <w:lastRenderedPageBreak/>
        <w:t>độ, chính sách đặc thù</w:t>
      </w:r>
      <w:r w:rsidR="00BF2151" w:rsidRPr="0064627A">
        <w:rPr>
          <w:rFonts w:eastAsia="Times New Roman"/>
          <w:iCs w:val="0"/>
          <w:sz w:val="28"/>
          <w:lang w:val="nl-NL"/>
        </w:rPr>
        <w:t xml:space="preserve"> và định mức chi</w:t>
      </w:r>
      <w:r w:rsidR="005A24CB" w:rsidRPr="0064627A">
        <w:rPr>
          <w:rFonts w:eastAsia="Times New Roman"/>
          <w:iCs w:val="0"/>
          <w:sz w:val="28"/>
          <w:lang w:val="nl-NL"/>
        </w:rPr>
        <w:t xml:space="preserve"> cho hoạt động thể dục thể thao</w:t>
      </w:r>
      <w:r w:rsidR="00BF2151" w:rsidRPr="0064627A">
        <w:rPr>
          <w:rFonts w:eastAsia="Times New Roman"/>
          <w:iCs w:val="0"/>
          <w:sz w:val="28"/>
          <w:lang w:val="nl-NL"/>
        </w:rPr>
        <w:t xml:space="preserve"> như:</w:t>
      </w:r>
      <w:r w:rsidR="00AC0BF7" w:rsidRPr="0064627A">
        <w:rPr>
          <w:rFonts w:eastAsia="Times New Roman"/>
          <w:iCs w:val="0"/>
          <w:sz w:val="28"/>
          <w:lang w:val="nl-NL"/>
        </w:rPr>
        <w:t xml:space="preserve"> </w:t>
      </w:r>
      <w:r w:rsidR="00350D8A" w:rsidRPr="0064627A">
        <w:rPr>
          <w:rFonts w:eastAsia="Times New Roman"/>
          <w:iCs w:val="0"/>
          <w:sz w:val="28"/>
          <w:lang w:val="nl-NL"/>
        </w:rPr>
        <w:t>Trong lĩnh vực thể thao thành tích cao chưa có c</w:t>
      </w:r>
      <w:r w:rsidR="00AC0BF7" w:rsidRPr="0064627A">
        <w:rPr>
          <w:rFonts w:eastAsia="Times New Roman"/>
          <w:iCs w:val="0"/>
          <w:sz w:val="28"/>
          <w:lang w:val="nl-NL"/>
        </w:rPr>
        <w:t xml:space="preserve">hế độ thực phẩm chức năng cho vận động viên tuyến tỉnh, tuyến trẻ; chế độ vận động viên, huấn luyện viên đi tập huấn thi đấu nước ngoài; </w:t>
      </w:r>
      <w:r w:rsidR="00D41372" w:rsidRPr="0064627A">
        <w:rPr>
          <w:rFonts w:eastAsia="Times New Roman"/>
          <w:iCs w:val="0"/>
          <w:sz w:val="28"/>
          <w:lang w:val="nl-NL"/>
        </w:rPr>
        <w:t xml:space="preserve">kinh phí thuê huấn luyện viên, vận động viên </w:t>
      </w:r>
      <w:r w:rsidR="00092217" w:rsidRPr="0064627A">
        <w:rPr>
          <w:rFonts w:eastAsia="Times New Roman"/>
          <w:iCs w:val="0"/>
          <w:sz w:val="28"/>
          <w:lang w:val="nl-NL"/>
        </w:rPr>
        <w:t>b</w:t>
      </w:r>
      <w:r w:rsidR="00D41372" w:rsidRPr="0064627A">
        <w:rPr>
          <w:rFonts w:eastAsia="Times New Roman"/>
          <w:iCs w:val="0"/>
          <w:sz w:val="28"/>
          <w:lang w:val="nl-NL"/>
        </w:rPr>
        <w:t>óng chuyền</w:t>
      </w:r>
      <w:r w:rsidR="005A24CB" w:rsidRPr="0064627A">
        <w:rPr>
          <w:rFonts w:eastAsia="Times New Roman"/>
          <w:iCs w:val="0"/>
          <w:sz w:val="28"/>
          <w:lang w:val="nl-NL"/>
        </w:rPr>
        <w:t>. Do đó</w:t>
      </w:r>
      <w:r w:rsidR="00F90C12" w:rsidRPr="0064627A">
        <w:rPr>
          <w:rFonts w:eastAsia="Times New Roman"/>
          <w:iCs w:val="0"/>
          <w:sz w:val="28"/>
          <w:lang w:val="nl-NL"/>
        </w:rPr>
        <w:t xml:space="preserve">, </w:t>
      </w:r>
      <w:r w:rsidR="005A24CB" w:rsidRPr="0064627A">
        <w:rPr>
          <w:rFonts w:eastAsia="Times New Roman"/>
          <w:iCs w:val="0"/>
          <w:sz w:val="28"/>
          <w:lang w:val="nl-NL"/>
        </w:rPr>
        <w:t xml:space="preserve">căn cứ tình hình thực tế và nhiệm vụ được giao </w:t>
      </w:r>
      <w:r w:rsidR="00F90C12" w:rsidRPr="0064627A">
        <w:rPr>
          <w:rFonts w:eastAsia="Times New Roman"/>
          <w:iCs w:val="0"/>
          <w:sz w:val="28"/>
          <w:lang w:val="nl-NL"/>
        </w:rPr>
        <w:t>Sở Văn hóa, Thể thao và Du lịch đã phối hợp</w:t>
      </w:r>
      <w:r w:rsidR="005A24CB" w:rsidRPr="0064627A">
        <w:rPr>
          <w:rFonts w:eastAsia="Times New Roman"/>
          <w:iCs w:val="0"/>
          <w:sz w:val="28"/>
          <w:lang w:val="nl-NL"/>
        </w:rPr>
        <w:t xml:space="preserve"> xây dựng dự toán đề </w:t>
      </w:r>
      <w:r w:rsidR="00F90C12" w:rsidRPr="0064627A">
        <w:rPr>
          <w:rFonts w:eastAsia="Times New Roman"/>
          <w:iCs w:val="0"/>
          <w:sz w:val="28"/>
          <w:lang w:val="nl-NL"/>
        </w:rPr>
        <w:t>nghị</w:t>
      </w:r>
      <w:r w:rsidR="005A24CB" w:rsidRPr="0064627A">
        <w:rPr>
          <w:rFonts w:eastAsia="Times New Roman"/>
          <w:iCs w:val="0"/>
          <w:sz w:val="28"/>
          <w:lang w:val="nl-NL"/>
        </w:rPr>
        <w:t xml:space="preserve"> Sở T</w:t>
      </w:r>
      <w:r w:rsidR="00BF2151" w:rsidRPr="0064627A">
        <w:rPr>
          <w:rFonts w:eastAsia="Times New Roman"/>
          <w:iCs w:val="0"/>
          <w:sz w:val="28"/>
          <w:lang w:val="nl-NL"/>
        </w:rPr>
        <w:t>ài</w:t>
      </w:r>
      <w:r w:rsidR="005A24CB" w:rsidRPr="0064627A">
        <w:rPr>
          <w:rFonts w:eastAsia="Times New Roman"/>
          <w:iCs w:val="0"/>
          <w:sz w:val="28"/>
          <w:lang w:val="nl-NL"/>
        </w:rPr>
        <w:t xml:space="preserve"> chính thẩm </w:t>
      </w:r>
      <w:r w:rsidR="00F90C12" w:rsidRPr="0064627A">
        <w:rPr>
          <w:rFonts w:eastAsia="Times New Roman"/>
          <w:iCs w:val="0"/>
          <w:sz w:val="28"/>
          <w:lang w:val="nl-NL"/>
        </w:rPr>
        <w:t xml:space="preserve">định </w:t>
      </w:r>
      <w:r w:rsidR="005A24CB" w:rsidRPr="0064627A">
        <w:rPr>
          <w:rFonts w:eastAsia="Times New Roman"/>
          <w:iCs w:val="0"/>
          <w:sz w:val="28"/>
          <w:lang w:val="nl-NL"/>
        </w:rPr>
        <w:t xml:space="preserve">theo các chế độ thực phẩm chức năng vận dụng theo </w:t>
      </w:r>
      <w:r w:rsidR="001E0B77" w:rsidRPr="0064627A">
        <w:rPr>
          <w:rFonts w:eastAsia="Times New Roman"/>
          <w:iCs w:val="0"/>
          <w:sz w:val="28"/>
          <w:lang w:val="nl-NL"/>
        </w:rPr>
        <w:t xml:space="preserve">Nghị quyết </w:t>
      </w:r>
      <w:r w:rsidR="001656ED" w:rsidRPr="0064627A">
        <w:rPr>
          <w:rFonts w:eastAsia="Times New Roman"/>
          <w:iCs w:val="0"/>
          <w:sz w:val="28"/>
          <w:lang w:val="nl-NL"/>
        </w:rPr>
        <w:t>215/2022/NQ-HĐND ngày 13/4/2022 của HĐND tỉnh</w:t>
      </w:r>
      <w:r w:rsidR="005A24CB" w:rsidRPr="0064627A">
        <w:rPr>
          <w:sz w:val="28"/>
          <w:szCs w:val="28"/>
          <w:lang w:val="nl-NL"/>
        </w:rPr>
        <w:t>; Chế độ đi tập huấn và thi đấu nước ngoài của huấn luyện viên, vận động viên vận dụng theo Thông tư số 102/2012/TT-BTC</w:t>
      </w:r>
      <w:r w:rsidR="003F3C74">
        <w:rPr>
          <w:sz w:val="28"/>
          <w:szCs w:val="28"/>
          <w:lang w:val="nl-NL"/>
        </w:rPr>
        <w:t xml:space="preserve"> </w:t>
      </w:r>
      <w:r w:rsidR="00BF2151" w:rsidRPr="0064627A">
        <w:rPr>
          <w:sz w:val="28"/>
          <w:szCs w:val="28"/>
          <w:lang w:val="nl-NL"/>
        </w:rPr>
        <w:t>và tình hình cân đối ngân sách địa phương</w:t>
      </w:r>
      <w:r w:rsidR="00092217" w:rsidRPr="0064627A">
        <w:rPr>
          <w:sz w:val="28"/>
          <w:szCs w:val="28"/>
          <w:lang w:val="nl-NL"/>
        </w:rPr>
        <w:t>; thuê huấn luyện viên vận động viên bóng chuyền được thực hiện theo các Quyết định của UBND tỉ</w:t>
      </w:r>
      <w:r w:rsidR="00D178E8" w:rsidRPr="0064627A">
        <w:rPr>
          <w:sz w:val="28"/>
          <w:szCs w:val="28"/>
          <w:lang w:val="nl-NL"/>
        </w:rPr>
        <w:t>nh Thanh Hóa.</w:t>
      </w:r>
      <w:r w:rsidR="00357B02" w:rsidRPr="0064627A">
        <w:rPr>
          <w:sz w:val="28"/>
          <w:szCs w:val="28"/>
          <w:lang w:val="nl-NL"/>
        </w:rPr>
        <w:t xml:space="preserve"> </w:t>
      </w:r>
    </w:p>
    <w:p w14:paraId="12D3FD4F" w14:textId="5D6D2691" w:rsidR="00211699" w:rsidRPr="0064627A" w:rsidRDefault="00482626" w:rsidP="0064627A">
      <w:pPr>
        <w:widowControl w:val="0"/>
        <w:autoSpaceDE w:val="0"/>
        <w:autoSpaceDN w:val="0"/>
        <w:adjustRightInd w:val="0"/>
        <w:spacing w:before="120" w:after="120" w:line="240" w:lineRule="auto"/>
        <w:ind w:firstLine="567"/>
        <w:jc w:val="both"/>
        <w:rPr>
          <w:sz w:val="28"/>
          <w:szCs w:val="28"/>
          <w:lang w:val="nl-NL"/>
        </w:rPr>
      </w:pPr>
      <w:r w:rsidRPr="0064627A">
        <w:rPr>
          <w:sz w:val="28"/>
          <w:szCs w:val="28"/>
          <w:lang w:val="nl-NL"/>
        </w:rPr>
        <w:t xml:space="preserve">Để đảm bảo cơ sở </w:t>
      </w:r>
      <w:r w:rsidR="00092217" w:rsidRPr="0064627A">
        <w:rPr>
          <w:sz w:val="28"/>
          <w:szCs w:val="28"/>
          <w:lang w:val="nl-NL"/>
        </w:rPr>
        <w:t xml:space="preserve">pháp lý </w:t>
      </w:r>
      <w:r w:rsidR="007A64DF" w:rsidRPr="0064627A">
        <w:rPr>
          <w:sz w:val="28"/>
          <w:szCs w:val="28"/>
          <w:lang w:val="nl-NL"/>
        </w:rPr>
        <w:t xml:space="preserve">về chế độ, chính sách </w:t>
      </w:r>
      <w:r w:rsidRPr="0064627A">
        <w:rPr>
          <w:sz w:val="28"/>
          <w:szCs w:val="28"/>
          <w:lang w:val="nl-NL"/>
        </w:rPr>
        <w:t>trong quá trình thực hiện</w:t>
      </w:r>
      <w:r w:rsidR="00092217" w:rsidRPr="0064627A">
        <w:rPr>
          <w:sz w:val="28"/>
          <w:szCs w:val="28"/>
          <w:lang w:val="nl-NL"/>
        </w:rPr>
        <w:t xml:space="preserve"> nhiệm vụ được giao</w:t>
      </w:r>
      <w:r w:rsidR="007A64DF" w:rsidRPr="0064627A">
        <w:rPr>
          <w:sz w:val="28"/>
          <w:szCs w:val="28"/>
          <w:lang w:val="nl-NL"/>
        </w:rPr>
        <w:t>;</w:t>
      </w:r>
      <w:r w:rsidR="00092217" w:rsidRPr="0064627A">
        <w:rPr>
          <w:sz w:val="28"/>
          <w:szCs w:val="28"/>
          <w:lang w:val="nl-NL"/>
        </w:rPr>
        <w:t xml:space="preserve"> với mục tiêu phát triển thể thao </w:t>
      </w:r>
      <w:r w:rsidR="00866C7B" w:rsidRPr="0064627A">
        <w:rPr>
          <w:sz w:val="28"/>
          <w:szCs w:val="28"/>
          <w:lang w:val="nl-NL"/>
        </w:rPr>
        <w:t>tỉnh Thanh Hóa</w:t>
      </w:r>
      <w:r w:rsidR="00092217" w:rsidRPr="0064627A">
        <w:rPr>
          <w:sz w:val="28"/>
          <w:szCs w:val="28"/>
          <w:lang w:val="nl-NL"/>
        </w:rPr>
        <w:t xml:space="preserve"> một cách toàn diện đáp ứng được các yêu cầu chung về sự phát triển sự nghiệp TDTT của tỉnh trong giai đoạn mới theo </w:t>
      </w:r>
      <w:r w:rsidR="00863C3B" w:rsidRPr="0064627A">
        <w:rPr>
          <w:sz w:val="28"/>
          <w:szCs w:val="28"/>
          <w:lang w:val="nl-NL"/>
        </w:rPr>
        <w:t>chỉ đạo của Đảng</w:t>
      </w:r>
      <w:r w:rsidR="00772401" w:rsidRPr="0064627A">
        <w:rPr>
          <w:sz w:val="28"/>
          <w:szCs w:val="28"/>
          <w:lang w:val="nl-NL"/>
        </w:rPr>
        <w:t xml:space="preserve"> (Kết luận số 70-KL/TW ngày </w:t>
      </w:r>
      <w:r w:rsidR="003E1E2D" w:rsidRPr="0064627A">
        <w:rPr>
          <w:sz w:val="28"/>
          <w:szCs w:val="28"/>
          <w:lang w:val="nl-NL"/>
        </w:rPr>
        <w:t>31/01/2024 của Bộ Chính trị</w:t>
      </w:r>
      <w:r w:rsidR="009C4326" w:rsidRPr="0064627A">
        <w:rPr>
          <w:sz w:val="28"/>
          <w:szCs w:val="28"/>
          <w:lang w:val="nl-NL"/>
        </w:rPr>
        <w:t>; Kế hoạch 190-KH/TU ngày 15/3/2024 của Tỉnh ủy Thanh Hóa</w:t>
      </w:r>
      <w:r w:rsidR="00772401" w:rsidRPr="0064627A">
        <w:rPr>
          <w:sz w:val="28"/>
          <w:szCs w:val="28"/>
          <w:lang w:val="nl-NL"/>
        </w:rPr>
        <w:t>)</w:t>
      </w:r>
      <w:r w:rsidR="00863C3B" w:rsidRPr="0064627A">
        <w:rPr>
          <w:sz w:val="28"/>
          <w:szCs w:val="28"/>
          <w:lang w:val="nl-NL"/>
        </w:rPr>
        <w:t>, Quốc hội</w:t>
      </w:r>
      <w:r w:rsidR="00772401" w:rsidRPr="0064627A">
        <w:rPr>
          <w:sz w:val="28"/>
          <w:szCs w:val="28"/>
          <w:lang w:val="nl-NL"/>
        </w:rPr>
        <w:t xml:space="preserve"> (Nghị quyết số 141/2024/QH15)</w:t>
      </w:r>
      <w:r w:rsidR="00863C3B" w:rsidRPr="0064627A">
        <w:rPr>
          <w:sz w:val="28"/>
          <w:szCs w:val="28"/>
          <w:lang w:val="nl-NL"/>
        </w:rPr>
        <w:t>,  Thủ tướng Chính phủ</w:t>
      </w:r>
      <w:r w:rsidR="003E1E2D" w:rsidRPr="0064627A">
        <w:rPr>
          <w:sz w:val="28"/>
          <w:szCs w:val="28"/>
          <w:lang w:val="nl-NL"/>
        </w:rPr>
        <w:t xml:space="preserve"> </w:t>
      </w:r>
      <w:r w:rsidR="00775962" w:rsidRPr="0064627A">
        <w:rPr>
          <w:sz w:val="28"/>
          <w:szCs w:val="28"/>
          <w:lang w:val="nl-NL"/>
        </w:rPr>
        <w:t>(công văn 539/TTg-QHĐP ngày 19/7/2024)</w:t>
      </w:r>
      <w:r w:rsidR="00863C3B" w:rsidRPr="0064627A">
        <w:rPr>
          <w:sz w:val="28"/>
          <w:szCs w:val="28"/>
          <w:lang w:val="nl-NL"/>
        </w:rPr>
        <w:t>, UBND tỉnh, Chủ tịch UBND tỉnh và các</w:t>
      </w:r>
      <w:r w:rsidR="00092217" w:rsidRPr="0064627A">
        <w:rPr>
          <w:sz w:val="28"/>
          <w:szCs w:val="28"/>
          <w:lang w:val="nl-NL"/>
        </w:rPr>
        <w:t xml:space="preserve"> quy định </w:t>
      </w:r>
      <w:r w:rsidR="00863C3B" w:rsidRPr="0064627A">
        <w:rPr>
          <w:sz w:val="28"/>
          <w:szCs w:val="28"/>
          <w:lang w:val="nl-NL"/>
        </w:rPr>
        <w:t xml:space="preserve">hiện hành </w:t>
      </w:r>
      <w:r w:rsidR="00092217" w:rsidRPr="0064627A">
        <w:rPr>
          <w:sz w:val="28"/>
          <w:szCs w:val="28"/>
          <w:lang w:val="nl-NL"/>
        </w:rPr>
        <w:t>của Nhà nước</w:t>
      </w:r>
      <w:r w:rsidR="00863C3B" w:rsidRPr="0064627A">
        <w:rPr>
          <w:sz w:val="28"/>
          <w:szCs w:val="28"/>
          <w:lang w:val="nl-NL"/>
        </w:rPr>
        <w:t>;</w:t>
      </w:r>
      <w:r w:rsidR="002C0030" w:rsidRPr="0064627A">
        <w:rPr>
          <w:sz w:val="28"/>
          <w:szCs w:val="28"/>
          <w:lang w:val="nl-NL"/>
        </w:rPr>
        <w:t xml:space="preserve"> nhằm khuyến khích, </w:t>
      </w:r>
      <w:r w:rsidR="00F83439" w:rsidRPr="0064627A">
        <w:rPr>
          <w:sz w:val="28"/>
          <w:szCs w:val="28"/>
          <w:lang w:val="nl-NL"/>
        </w:rPr>
        <w:t xml:space="preserve">hỗ trợ, </w:t>
      </w:r>
      <w:r w:rsidR="002C0030" w:rsidRPr="0064627A">
        <w:rPr>
          <w:sz w:val="28"/>
          <w:szCs w:val="28"/>
          <w:lang w:val="nl-NL"/>
        </w:rPr>
        <w:t xml:space="preserve">tạo </w:t>
      </w:r>
      <w:r w:rsidR="00F83439" w:rsidRPr="0064627A">
        <w:rPr>
          <w:sz w:val="28"/>
          <w:szCs w:val="28"/>
          <w:lang w:val="nl-NL"/>
        </w:rPr>
        <w:t xml:space="preserve">niềm tin, </w:t>
      </w:r>
      <w:r w:rsidR="002C0030" w:rsidRPr="0064627A">
        <w:rPr>
          <w:sz w:val="28"/>
          <w:szCs w:val="28"/>
          <w:lang w:val="nl-NL"/>
        </w:rPr>
        <w:t>động lực để các VĐV, HLV yên tâm cống hiến, thể hiện tinh thần quyết tâm</w:t>
      </w:r>
      <w:r w:rsidR="00AA46C2" w:rsidRPr="0064627A">
        <w:rPr>
          <w:sz w:val="28"/>
          <w:szCs w:val="28"/>
          <w:lang w:val="nl-NL"/>
        </w:rPr>
        <w:t>, ý chí kiên cường trong</w:t>
      </w:r>
      <w:r w:rsidR="002C0030" w:rsidRPr="0064627A">
        <w:rPr>
          <w:sz w:val="28"/>
          <w:szCs w:val="28"/>
          <w:lang w:val="nl-NL"/>
        </w:rPr>
        <w:t xml:space="preserve"> tập luyện, thi đấu </w:t>
      </w:r>
      <w:r w:rsidR="00AA46C2" w:rsidRPr="0064627A">
        <w:rPr>
          <w:sz w:val="28"/>
          <w:szCs w:val="28"/>
          <w:lang w:val="nl-NL"/>
        </w:rPr>
        <w:t xml:space="preserve">nhằm </w:t>
      </w:r>
      <w:r w:rsidR="002C0030" w:rsidRPr="0064627A">
        <w:rPr>
          <w:sz w:val="28"/>
          <w:szCs w:val="28"/>
          <w:lang w:val="nl-NL"/>
        </w:rPr>
        <w:t xml:space="preserve">giành </w:t>
      </w:r>
      <w:r w:rsidR="00AA46C2" w:rsidRPr="0064627A">
        <w:rPr>
          <w:sz w:val="28"/>
          <w:szCs w:val="28"/>
          <w:lang w:val="nl-NL"/>
        </w:rPr>
        <w:t xml:space="preserve">nhiều </w:t>
      </w:r>
      <w:r w:rsidR="002C0030" w:rsidRPr="0064627A">
        <w:rPr>
          <w:sz w:val="28"/>
          <w:szCs w:val="28"/>
          <w:lang w:val="nl-NL"/>
        </w:rPr>
        <w:t xml:space="preserve">thành tích cao </w:t>
      </w:r>
      <w:r w:rsidR="00AA46C2" w:rsidRPr="0064627A">
        <w:rPr>
          <w:sz w:val="28"/>
          <w:szCs w:val="28"/>
          <w:lang w:val="nl-NL"/>
        </w:rPr>
        <w:t xml:space="preserve">cho </w:t>
      </w:r>
      <w:r w:rsidR="00F83439" w:rsidRPr="0064627A">
        <w:rPr>
          <w:sz w:val="28"/>
          <w:szCs w:val="28"/>
          <w:lang w:val="nl-NL"/>
        </w:rPr>
        <w:t xml:space="preserve">tỉnh </w:t>
      </w:r>
      <w:r w:rsidR="00AA46C2" w:rsidRPr="0064627A">
        <w:rPr>
          <w:sz w:val="28"/>
          <w:szCs w:val="28"/>
          <w:lang w:val="nl-NL"/>
        </w:rPr>
        <w:t xml:space="preserve">Thanh Hóa </w:t>
      </w:r>
      <w:r w:rsidR="002C0030" w:rsidRPr="0064627A">
        <w:rPr>
          <w:sz w:val="28"/>
          <w:szCs w:val="28"/>
          <w:lang w:val="nl-NL"/>
        </w:rPr>
        <w:t>trên đấu trường quốc gia</w:t>
      </w:r>
      <w:r w:rsidR="00F83439" w:rsidRPr="0064627A">
        <w:rPr>
          <w:sz w:val="28"/>
          <w:szCs w:val="28"/>
          <w:lang w:val="nl-NL"/>
        </w:rPr>
        <w:t xml:space="preserve"> </w:t>
      </w:r>
      <w:r w:rsidR="002C0030" w:rsidRPr="0064627A">
        <w:rPr>
          <w:sz w:val="28"/>
          <w:szCs w:val="28"/>
          <w:lang w:val="nl-NL"/>
        </w:rPr>
        <w:t>và quốc tế</w:t>
      </w:r>
      <w:r w:rsidR="00A032E8" w:rsidRPr="0064627A">
        <w:rPr>
          <w:sz w:val="28"/>
          <w:szCs w:val="28"/>
          <w:lang w:val="nl-NL"/>
        </w:rPr>
        <w:t xml:space="preserve">. Vì vậy, </w:t>
      </w:r>
      <w:r w:rsidR="002C0030" w:rsidRPr="0064627A">
        <w:rPr>
          <w:sz w:val="28"/>
          <w:szCs w:val="28"/>
          <w:lang w:val="nl-NL"/>
        </w:rPr>
        <w:t xml:space="preserve">việc ban hành </w:t>
      </w:r>
      <w:r w:rsidR="00F3002A">
        <w:rPr>
          <w:sz w:val="28"/>
          <w:szCs w:val="28"/>
          <w:lang w:val="nl-NL"/>
        </w:rPr>
        <w:t>Nghị Quyết “</w:t>
      </w:r>
      <w:r w:rsidR="00081903">
        <w:rPr>
          <w:b/>
          <w:sz w:val="28"/>
          <w:szCs w:val="28"/>
        </w:rPr>
        <w:t>Q</w:t>
      </w:r>
      <w:r w:rsidR="00081903" w:rsidRPr="000B1A68">
        <w:rPr>
          <w:b/>
          <w:sz w:val="28"/>
          <w:szCs w:val="28"/>
        </w:rPr>
        <w:t>u</w:t>
      </w:r>
      <w:r w:rsidR="00081903">
        <w:rPr>
          <w:b/>
          <w:sz w:val="28"/>
          <w:szCs w:val="28"/>
        </w:rPr>
        <w:t xml:space="preserve">y định </w:t>
      </w:r>
      <w:r w:rsidR="00081903" w:rsidRPr="000B1A68">
        <w:rPr>
          <w:b/>
          <w:sz w:val="28"/>
          <w:szCs w:val="28"/>
        </w:rPr>
        <w:t xml:space="preserve">chính sách </w:t>
      </w:r>
      <w:r w:rsidR="00081903">
        <w:rPr>
          <w:b/>
          <w:sz w:val="28"/>
          <w:szCs w:val="28"/>
        </w:rPr>
        <w:t>hỗ trợ một số hoạt động thể dụ</w:t>
      </w:r>
      <w:r w:rsidR="00CA1620">
        <w:rPr>
          <w:b/>
          <w:sz w:val="28"/>
          <w:szCs w:val="28"/>
        </w:rPr>
        <w:t>c</w:t>
      </w:r>
      <w:r w:rsidR="00081903">
        <w:rPr>
          <w:b/>
          <w:sz w:val="28"/>
          <w:szCs w:val="28"/>
        </w:rPr>
        <w:t xml:space="preserve"> thể thao trên địa bàn tỉnh Thanh Hóa</w:t>
      </w:r>
      <w:r w:rsidR="00F3002A">
        <w:rPr>
          <w:rFonts w:eastAsia="Times New Roman"/>
          <w:b/>
          <w:bCs/>
          <w:i/>
          <w:iCs w:val="0"/>
          <w:sz w:val="28"/>
          <w:szCs w:val="28"/>
          <w:lang w:val="nl-NL"/>
        </w:rPr>
        <w:t>”</w:t>
      </w:r>
      <w:r w:rsidR="00866C7B" w:rsidRPr="0064627A">
        <w:rPr>
          <w:rFonts w:eastAsia="Times New Roman"/>
          <w:b/>
          <w:bCs/>
          <w:i/>
          <w:iCs w:val="0"/>
          <w:sz w:val="28"/>
          <w:szCs w:val="28"/>
          <w:lang w:val="nl-NL"/>
        </w:rPr>
        <w:t xml:space="preserve"> </w:t>
      </w:r>
      <w:r w:rsidR="002C0030" w:rsidRPr="0064627A">
        <w:rPr>
          <w:sz w:val="28"/>
          <w:szCs w:val="28"/>
          <w:lang w:val="nl-NL"/>
        </w:rPr>
        <w:t xml:space="preserve">là </w:t>
      </w:r>
      <w:r w:rsidR="00B4044D" w:rsidRPr="0064627A">
        <w:rPr>
          <w:sz w:val="28"/>
          <w:szCs w:val="28"/>
          <w:lang w:val="nl-NL"/>
        </w:rPr>
        <w:t>cần thiết</w:t>
      </w:r>
      <w:r w:rsidR="008F0C07" w:rsidRPr="0064627A">
        <w:rPr>
          <w:sz w:val="28"/>
          <w:szCs w:val="28"/>
          <w:lang w:val="nl-NL"/>
        </w:rPr>
        <w:t xml:space="preserve"> và phù hợp</w:t>
      </w:r>
      <w:r w:rsidR="00211699" w:rsidRPr="0064627A">
        <w:rPr>
          <w:rFonts w:eastAsia="Times New Roman"/>
          <w:iCs w:val="0"/>
          <w:sz w:val="28"/>
          <w:szCs w:val="28"/>
          <w:lang w:val="es-ES"/>
        </w:rPr>
        <w:t>.</w:t>
      </w:r>
    </w:p>
    <w:p w14:paraId="69A98C6C" w14:textId="16BFE285" w:rsidR="00B30429" w:rsidRPr="0064627A" w:rsidRDefault="00B30429" w:rsidP="0064627A">
      <w:pPr>
        <w:widowControl w:val="0"/>
        <w:tabs>
          <w:tab w:val="right" w:leader="dot" w:pos="7920"/>
        </w:tabs>
        <w:spacing w:before="120" w:after="120" w:line="240" w:lineRule="auto"/>
        <w:ind w:firstLine="720"/>
        <w:jc w:val="both"/>
        <w:rPr>
          <w:rFonts w:eastAsia="Times New Roman"/>
          <w:b/>
          <w:iCs w:val="0"/>
          <w:sz w:val="28"/>
          <w:szCs w:val="24"/>
          <w:lang w:val="nl-NL"/>
        </w:rPr>
      </w:pPr>
      <w:r w:rsidRPr="0064627A">
        <w:rPr>
          <w:rFonts w:eastAsia="Times New Roman"/>
          <w:b/>
          <w:iCs w:val="0"/>
          <w:sz w:val="28"/>
          <w:szCs w:val="24"/>
          <w:lang w:val="nl-NL"/>
        </w:rPr>
        <w:t>II. MỤC ĐÍCH</w:t>
      </w:r>
      <w:r w:rsidR="00BC11ED" w:rsidRPr="0064627A">
        <w:rPr>
          <w:rFonts w:eastAsia="Times New Roman"/>
          <w:b/>
          <w:iCs w:val="0"/>
          <w:sz w:val="28"/>
          <w:szCs w:val="24"/>
          <w:lang w:val="nl-NL"/>
        </w:rPr>
        <w:t xml:space="preserve"> BAN HÀNH</w:t>
      </w:r>
      <w:r w:rsidRPr="0064627A">
        <w:rPr>
          <w:rFonts w:eastAsia="Times New Roman"/>
          <w:b/>
          <w:iCs w:val="0"/>
          <w:sz w:val="28"/>
          <w:szCs w:val="24"/>
          <w:lang w:val="nl-NL"/>
        </w:rPr>
        <w:t>, QUAN ĐIỂM XÂY DỰNG NGHỊ QUYẾT</w:t>
      </w:r>
    </w:p>
    <w:p w14:paraId="287D0B70" w14:textId="77777777" w:rsidR="00B30429" w:rsidRPr="0064627A" w:rsidRDefault="00B30429" w:rsidP="0064627A">
      <w:pPr>
        <w:widowControl w:val="0"/>
        <w:tabs>
          <w:tab w:val="right" w:leader="dot" w:pos="7920"/>
        </w:tabs>
        <w:spacing w:before="120" w:after="120" w:line="240" w:lineRule="auto"/>
        <w:ind w:firstLine="720"/>
        <w:jc w:val="both"/>
        <w:rPr>
          <w:rFonts w:eastAsia="Times New Roman"/>
          <w:b/>
          <w:iCs w:val="0"/>
          <w:sz w:val="28"/>
          <w:szCs w:val="24"/>
          <w:lang w:val="nl-NL"/>
        </w:rPr>
      </w:pPr>
      <w:r w:rsidRPr="0064627A">
        <w:rPr>
          <w:rFonts w:eastAsia="Times New Roman"/>
          <w:b/>
          <w:iCs w:val="0"/>
          <w:sz w:val="28"/>
          <w:szCs w:val="24"/>
          <w:lang w:val="nl-NL"/>
        </w:rPr>
        <w:t>1. Mục đích</w:t>
      </w:r>
    </w:p>
    <w:p w14:paraId="602C995C" w14:textId="50497CDC" w:rsidR="00B30429" w:rsidRPr="0064627A" w:rsidRDefault="00967DEB" w:rsidP="0064627A">
      <w:pPr>
        <w:widowControl w:val="0"/>
        <w:spacing w:before="120" w:after="120" w:line="240" w:lineRule="auto"/>
        <w:ind w:firstLine="720"/>
        <w:jc w:val="both"/>
        <w:rPr>
          <w:sz w:val="28"/>
          <w:szCs w:val="28"/>
          <w:lang w:val="nl-NL"/>
        </w:rPr>
      </w:pPr>
      <w:r w:rsidRPr="0064627A">
        <w:rPr>
          <w:rFonts w:eastAsia="Times New Roman"/>
          <w:bCs/>
          <w:iCs w:val="0"/>
          <w:sz w:val="28"/>
          <w:szCs w:val="24"/>
          <w:lang w:val="nl-NL"/>
        </w:rPr>
        <w:t>-</w:t>
      </w:r>
      <w:r w:rsidRPr="0064627A">
        <w:rPr>
          <w:rFonts w:eastAsia="Times New Roman"/>
          <w:b/>
          <w:iCs w:val="0"/>
          <w:sz w:val="28"/>
          <w:szCs w:val="24"/>
          <w:lang w:val="nl-NL"/>
        </w:rPr>
        <w:t xml:space="preserve"> </w:t>
      </w:r>
      <w:r w:rsidR="00704473" w:rsidRPr="0064627A">
        <w:rPr>
          <w:sz w:val="28"/>
          <w:szCs w:val="28"/>
          <w:lang w:val="nl-NL"/>
        </w:rPr>
        <w:t xml:space="preserve">Việc ban hành Nghị quyết </w:t>
      </w:r>
      <w:r w:rsidR="00A81B44" w:rsidRPr="0064627A">
        <w:rPr>
          <w:sz w:val="28"/>
          <w:szCs w:val="28"/>
          <w:lang w:val="nl-NL"/>
        </w:rPr>
        <w:t>nhằm</w:t>
      </w:r>
      <w:r w:rsidR="00704473" w:rsidRPr="0064627A">
        <w:rPr>
          <w:sz w:val="28"/>
          <w:szCs w:val="28"/>
          <w:lang w:val="nl-NL"/>
        </w:rPr>
        <w:t xml:space="preserve"> thực hiện</w:t>
      </w:r>
      <w:r w:rsidR="003915C4" w:rsidRPr="0064627A">
        <w:rPr>
          <w:sz w:val="28"/>
          <w:szCs w:val="28"/>
          <w:lang w:val="nl-NL"/>
        </w:rPr>
        <w:t xml:space="preserve"> các chế độ,</w:t>
      </w:r>
      <w:r w:rsidR="00704473" w:rsidRPr="0064627A">
        <w:rPr>
          <w:sz w:val="28"/>
          <w:szCs w:val="28"/>
          <w:lang w:val="nl-NL"/>
        </w:rPr>
        <w:t xml:space="preserve"> chính sách</w:t>
      </w:r>
      <w:r w:rsidR="003915C4" w:rsidRPr="0064627A">
        <w:rPr>
          <w:sz w:val="28"/>
          <w:szCs w:val="28"/>
          <w:lang w:val="nl-NL"/>
        </w:rPr>
        <w:t xml:space="preserve"> theo quy đị</w:t>
      </w:r>
      <w:r w:rsidR="008A2D5E" w:rsidRPr="0064627A">
        <w:rPr>
          <w:sz w:val="28"/>
          <w:szCs w:val="28"/>
          <w:lang w:val="nl-NL"/>
        </w:rPr>
        <w:t xml:space="preserve">nh nhằm </w:t>
      </w:r>
      <w:r w:rsidR="00A81B44" w:rsidRPr="0064627A">
        <w:rPr>
          <w:sz w:val="28"/>
          <w:szCs w:val="28"/>
          <w:lang w:val="nl-NL"/>
        </w:rPr>
        <w:t xml:space="preserve">khuyến khích, </w:t>
      </w:r>
      <w:r w:rsidR="00704473" w:rsidRPr="0064627A">
        <w:rPr>
          <w:sz w:val="28"/>
          <w:szCs w:val="28"/>
          <w:lang w:val="nl-NL"/>
        </w:rPr>
        <w:t xml:space="preserve">hỗ trợ </w:t>
      </w:r>
      <w:r w:rsidR="008A2D5E" w:rsidRPr="0064627A">
        <w:rPr>
          <w:sz w:val="28"/>
          <w:szCs w:val="28"/>
          <w:lang w:val="nl-NL"/>
        </w:rPr>
        <w:t>để</w:t>
      </w:r>
      <w:r w:rsidR="00704473" w:rsidRPr="0064627A">
        <w:rPr>
          <w:sz w:val="28"/>
          <w:szCs w:val="28"/>
          <w:lang w:val="nl-NL"/>
        </w:rPr>
        <w:t xml:space="preserve"> </w:t>
      </w:r>
      <w:r w:rsidR="00B178DF" w:rsidRPr="0064627A">
        <w:rPr>
          <w:sz w:val="28"/>
          <w:szCs w:val="28"/>
          <w:lang w:val="nl-NL"/>
        </w:rPr>
        <w:t>huấn luyện viên, vận động viên</w:t>
      </w:r>
      <w:r w:rsidR="008A2D5E" w:rsidRPr="0064627A">
        <w:rPr>
          <w:sz w:val="28"/>
          <w:szCs w:val="28"/>
          <w:lang w:val="nl-NL"/>
        </w:rPr>
        <w:t xml:space="preserve"> </w:t>
      </w:r>
      <w:r w:rsidR="00704473" w:rsidRPr="0064627A">
        <w:rPr>
          <w:sz w:val="28"/>
          <w:szCs w:val="28"/>
          <w:lang w:val="nl-NL"/>
        </w:rPr>
        <w:t xml:space="preserve">thể thao thành tích cao tỉnh </w:t>
      </w:r>
      <w:r w:rsidR="00AB4A4A" w:rsidRPr="0064627A">
        <w:rPr>
          <w:sz w:val="28"/>
          <w:szCs w:val="28"/>
          <w:lang w:val="nl-NL"/>
        </w:rPr>
        <w:t>Thanh Hóa</w:t>
      </w:r>
      <w:r w:rsidR="008A2D5E" w:rsidRPr="0064627A">
        <w:rPr>
          <w:sz w:val="28"/>
          <w:szCs w:val="28"/>
          <w:lang w:val="nl-NL"/>
        </w:rPr>
        <w:t xml:space="preserve"> </w:t>
      </w:r>
      <w:r w:rsidR="00302DF4" w:rsidRPr="0064627A">
        <w:rPr>
          <w:sz w:val="28"/>
          <w:szCs w:val="28"/>
          <w:lang w:val="nl-NL"/>
        </w:rPr>
        <w:t xml:space="preserve">phấn đấu </w:t>
      </w:r>
      <w:r w:rsidR="006C7F8F" w:rsidRPr="0064627A">
        <w:rPr>
          <w:sz w:val="28"/>
          <w:szCs w:val="28"/>
          <w:lang w:val="nl-NL"/>
        </w:rPr>
        <w:t xml:space="preserve">nâng cao </w:t>
      </w:r>
      <w:r w:rsidR="00704473" w:rsidRPr="0064627A">
        <w:rPr>
          <w:sz w:val="28"/>
          <w:szCs w:val="28"/>
          <w:lang w:val="nl-NL"/>
        </w:rPr>
        <w:t xml:space="preserve">năng lực, kinh nghiệm, trình độ chuyên môn </w:t>
      </w:r>
      <w:r w:rsidR="006C7F8F" w:rsidRPr="0064627A">
        <w:rPr>
          <w:sz w:val="28"/>
          <w:szCs w:val="28"/>
          <w:lang w:val="nl-NL"/>
        </w:rPr>
        <w:t>để</w:t>
      </w:r>
      <w:r w:rsidR="00704473" w:rsidRPr="0064627A">
        <w:rPr>
          <w:sz w:val="28"/>
          <w:szCs w:val="28"/>
          <w:lang w:val="nl-NL"/>
        </w:rPr>
        <w:t xml:space="preserve"> </w:t>
      </w:r>
      <w:r w:rsidR="006C7F8F" w:rsidRPr="0064627A">
        <w:rPr>
          <w:sz w:val="28"/>
          <w:szCs w:val="28"/>
          <w:lang w:val="nl-NL"/>
        </w:rPr>
        <w:t xml:space="preserve">giành nhiều thành tích cao trên các đấu trường quốc gia và quốc tế, </w:t>
      </w:r>
      <w:r w:rsidR="001F75B7" w:rsidRPr="0064627A">
        <w:rPr>
          <w:sz w:val="28"/>
          <w:szCs w:val="28"/>
          <w:lang w:val="nl-NL"/>
        </w:rPr>
        <w:t>góp phần</w:t>
      </w:r>
      <w:r w:rsidR="00704473" w:rsidRPr="0064627A">
        <w:rPr>
          <w:sz w:val="28"/>
          <w:szCs w:val="28"/>
          <w:lang w:val="nl-NL"/>
        </w:rPr>
        <w:t xml:space="preserve"> phát triển</w:t>
      </w:r>
      <w:r w:rsidR="001F75B7" w:rsidRPr="0064627A">
        <w:rPr>
          <w:sz w:val="28"/>
          <w:szCs w:val="28"/>
          <w:lang w:val="nl-NL"/>
        </w:rPr>
        <w:t xml:space="preserve"> sự nghiệp</w:t>
      </w:r>
      <w:r w:rsidR="00704473" w:rsidRPr="0064627A">
        <w:rPr>
          <w:sz w:val="28"/>
          <w:szCs w:val="28"/>
          <w:lang w:val="nl-NL"/>
        </w:rPr>
        <w:t xml:space="preserve"> thể dục thể thao tỉnh </w:t>
      </w:r>
      <w:r w:rsidR="00AB4A4A" w:rsidRPr="0064627A">
        <w:rPr>
          <w:sz w:val="28"/>
          <w:szCs w:val="28"/>
          <w:lang w:val="nl-NL"/>
        </w:rPr>
        <w:t>Thanh Hóa.</w:t>
      </w:r>
    </w:p>
    <w:p w14:paraId="2A0437D0" w14:textId="4A582D13" w:rsidR="00967DEB" w:rsidRPr="0064627A" w:rsidRDefault="00967DEB" w:rsidP="0064627A">
      <w:pPr>
        <w:widowControl w:val="0"/>
        <w:spacing w:before="120" w:after="120" w:line="240" w:lineRule="auto"/>
        <w:ind w:firstLine="720"/>
        <w:jc w:val="both"/>
        <w:rPr>
          <w:sz w:val="28"/>
          <w:szCs w:val="28"/>
          <w:lang w:val="nl-NL"/>
        </w:rPr>
      </w:pPr>
      <w:r w:rsidRPr="0064627A">
        <w:rPr>
          <w:sz w:val="28"/>
          <w:szCs w:val="28"/>
          <w:lang w:val="nl-NL"/>
        </w:rPr>
        <w:t>- Đảm bảo sự đồng bộ</w:t>
      </w:r>
      <w:r w:rsidR="001F75B7" w:rsidRPr="0064627A">
        <w:rPr>
          <w:sz w:val="28"/>
          <w:szCs w:val="28"/>
          <w:lang w:val="nl-NL"/>
        </w:rPr>
        <w:t xml:space="preserve">, tuân thủ đúng các quy định của </w:t>
      </w:r>
      <w:r w:rsidRPr="0064627A">
        <w:rPr>
          <w:sz w:val="28"/>
          <w:szCs w:val="28"/>
          <w:lang w:val="nl-NL"/>
        </w:rPr>
        <w:t xml:space="preserve">các văn bản quy phạm pháp luật hiện hành, phù hợp với tình hình thực tế của địa phương, góp phần hoàn thiện cơ sở pháp lý về </w:t>
      </w:r>
      <w:r w:rsidR="00E10A24" w:rsidRPr="0064627A">
        <w:rPr>
          <w:sz w:val="28"/>
          <w:szCs w:val="28"/>
          <w:lang w:val="nl-NL"/>
        </w:rPr>
        <w:t xml:space="preserve">chế độ, định mức </w:t>
      </w:r>
      <w:r w:rsidRPr="0064627A">
        <w:rPr>
          <w:sz w:val="28"/>
          <w:szCs w:val="28"/>
          <w:lang w:val="nl-NL"/>
        </w:rPr>
        <w:t xml:space="preserve">chi thường xuyên </w:t>
      </w:r>
      <w:r w:rsidR="00E10A24" w:rsidRPr="0064627A">
        <w:rPr>
          <w:sz w:val="28"/>
          <w:szCs w:val="28"/>
          <w:lang w:val="nl-NL"/>
        </w:rPr>
        <w:t>trong lĩnh vực thể dục</w:t>
      </w:r>
      <w:r w:rsidR="00E94A8A" w:rsidRPr="0064627A">
        <w:rPr>
          <w:sz w:val="28"/>
          <w:szCs w:val="28"/>
          <w:lang w:val="nl-NL"/>
        </w:rPr>
        <w:t>,</w:t>
      </w:r>
      <w:r w:rsidR="00E10A24" w:rsidRPr="0064627A">
        <w:rPr>
          <w:sz w:val="28"/>
          <w:szCs w:val="28"/>
          <w:lang w:val="nl-NL"/>
        </w:rPr>
        <w:t xml:space="preserve"> thể thao </w:t>
      </w:r>
      <w:r w:rsidRPr="0064627A">
        <w:rPr>
          <w:sz w:val="28"/>
          <w:szCs w:val="28"/>
          <w:lang w:val="nl-NL"/>
        </w:rPr>
        <w:t>để các đơn vị, tổ chức, cá nhân triển khai thực hiện.</w:t>
      </w:r>
    </w:p>
    <w:p w14:paraId="7EDDF4C9" w14:textId="77777777" w:rsidR="00740192" w:rsidRPr="0064627A" w:rsidRDefault="00740192" w:rsidP="0064627A">
      <w:pPr>
        <w:widowControl w:val="0"/>
        <w:spacing w:before="120" w:after="120" w:line="240" w:lineRule="auto"/>
        <w:ind w:firstLine="720"/>
        <w:jc w:val="both"/>
        <w:rPr>
          <w:b/>
          <w:bCs/>
          <w:sz w:val="28"/>
          <w:szCs w:val="28"/>
          <w:lang w:val="nl-NL"/>
        </w:rPr>
      </w:pPr>
      <w:r w:rsidRPr="0064627A">
        <w:rPr>
          <w:b/>
          <w:bCs/>
          <w:sz w:val="28"/>
          <w:szCs w:val="28"/>
          <w:lang w:val="nl-NL"/>
        </w:rPr>
        <w:t xml:space="preserve">2. Quan điểm </w:t>
      </w:r>
      <w:r w:rsidR="00967DEB" w:rsidRPr="0064627A">
        <w:rPr>
          <w:b/>
          <w:bCs/>
          <w:sz w:val="28"/>
          <w:szCs w:val="28"/>
          <w:lang w:val="nl-NL"/>
        </w:rPr>
        <w:t>xây dựng Nghị Quyết</w:t>
      </w:r>
    </w:p>
    <w:p w14:paraId="2404B523" w14:textId="7A2DD557" w:rsidR="00BD34B6" w:rsidRPr="0064627A" w:rsidRDefault="00BD34B6" w:rsidP="0064627A">
      <w:pPr>
        <w:widowControl w:val="0"/>
        <w:spacing w:before="120" w:after="120" w:line="240" w:lineRule="auto"/>
        <w:ind w:firstLine="720"/>
        <w:jc w:val="both"/>
        <w:rPr>
          <w:sz w:val="28"/>
          <w:szCs w:val="28"/>
          <w:lang w:val="nl-NL"/>
        </w:rPr>
      </w:pPr>
      <w:r w:rsidRPr="0064627A">
        <w:rPr>
          <w:sz w:val="28"/>
          <w:szCs w:val="28"/>
          <w:lang w:val="nl-NL"/>
        </w:rPr>
        <w:t xml:space="preserve">- Việc xây dựng Nghị quyết </w:t>
      </w:r>
      <w:r w:rsidR="00496BD8" w:rsidRPr="0064627A">
        <w:rPr>
          <w:rFonts w:eastAsia="Times New Roman"/>
          <w:iCs w:val="0"/>
          <w:sz w:val="28"/>
          <w:szCs w:val="28"/>
          <w:lang w:val="nl-NL"/>
        </w:rPr>
        <w:t>q</w:t>
      </w:r>
      <w:r w:rsidRPr="0064627A">
        <w:rPr>
          <w:rFonts w:eastAsia="Times New Roman"/>
          <w:iCs w:val="0"/>
          <w:sz w:val="28"/>
          <w:szCs w:val="28"/>
          <w:lang w:val="nl-NL"/>
        </w:rPr>
        <w:t>uy định nội dung, mức chi đối với các hoạt động thể thao trên địa bàn tỉnh Thanh Hóa</w:t>
      </w:r>
      <w:r w:rsidR="004C2BEE" w:rsidRPr="0064627A">
        <w:rPr>
          <w:rFonts w:eastAsia="Times New Roman"/>
          <w:iCs w:val="0"/>
          <w:sz w:val="28"/>
          <w:szCs w:val="28"/>
          <w:lang w:val="nl-NL"/>
        </w:rPr>
        <w:t xml:space="preserve"> </w:t>
      </w:r>
      <w:r w:rsidRPr="0064627A">
        <w:rPr>
          <w:sz w:val="28"/>
          <w:szCs w:val="28"/>
          <w:lang w:val="nl-NL"/>
        </w:rPr>
        <w:t xml:space="preserve">tỉnh phải đảm bảo đúng quy định của Luật Ngân sách nhà nước và các quy định hiện hành của pháp luật có liên quan. </w:t>
      </w:r>
    </w:p>
    <w:p w14:paraId="63A5CBC4" w14:textId="2FE39F04" w:rsidR="00BD34B6" w:rsidRPr="0064627A" w:rsidRDefault="00BD34B6" w:rsidP="0064627A">
      <w:pPr>
        <w:widowControl w:val="0"/>
        <w:spacing w:before="120" w:after="120" w:line="240" w:lineRule="auto"/>
        <w:ind w:firstLine="720"/>
        <w:jc w:val="both"/>
        <w:rPr>
          <w:sz w:val="28"/>
          <w:szCs w:val="28"/>
          <w:lang w:val="nl-NL"/>
        </w:rPr>
      </w:pPr>
      <w:r w:rsidRPr="0064627A">
        <w:rPr>
          <w:sz w:val="28"/>
          <w:szCs w:val="28"/>
          <w:lang w:val="nl-NL"/>
        </w:rPr>
        <w:lastRenderedPageBreak/>
        <w:t xml:space="preserve"> - Nội dung sửa đổi, bổ sung phải phù hợp với tình hình kinh tế - xã hội của tỉnh và khả năng cân đối ngân sách của địa phương; đảm bảo thực hiện tốt các nhiệm vụ được giao trong lĩnh vực </w:t>
      </w:r>
      <w:r w:rsidR="00E94A8A" w:rsidRPr="0064627A">
        <w:rPr>
          <w:sz w:val="28"/>
          <w:szCs w:val="28"/>
          <w:lang w:val="nl-NL"/>
        </w:rPr>
        <w:t>thể dục, thể thao</w:t>
      </w:r>
      <w:r w:rsidRPr="0064627A">
        <w:rPr>
          <w:lang w:val="nl-NL"/>
        </w:rPr>
        <w:t>.</w:t>
      </w:r>
    </w:p>
    <w:p w14:paraId="6A87060D" w14:textId="77777777" w:rsidR="00063AF4" w:rsidRPr="0064627A" w:rsidRDefault="00063AF4" w:rsidP="0064627A">
      <w:pPr>
        <w:widowControl w:val="0"/>
        <w:tabs>
          <w:tab w:val="right" w:leader="dot" w:pos="7920"/>
        </w:tabs>
        <w:spacing w:before="120" w:after="120" w:line="240" w:lineRule="auto"/>
        <w:ind w:firstLine="720"/>
        <w:jc w:val="both"/>
        <w:rPr>
          <w:rFonts w:eastAsia="Times New Roman"/>
          <w:b/>
          <w:iCs w:val="0"/>
          <w:sz w:val="27"/>
          <w:szCs w:val="27"/>
          <w:lang w:val="nl-NL"/>
        </w:rPr>
      </w:pPr>
      <w:r w:rsidRPr="0064627A">
        <w:rPr>
          <w:rFonts w:eastAsia="Times New Roman"/>
          <w:b/>
          <w:iCs w:val="0"/>
          <w:sz w:val="27"/>
          <w:szCs w:val="27"/>
          <w:lang w:val="nl-NL"/>
        </w:rPr>
        <w:t>III. PHẠM VI ĐIỀU CHỈNH, ĐỐI TƯỢNG ÁP DỤNG CỦA NGHỊ QUYẾT</w:t>
      </w:r>
    </w:p>
    <w:p w14:paraId="5900177C" w14:textId="77777777" w:rsidR="00063AF4" w:rsidRPr="0064627A" w:rsidRDefault="00063AF4" w:rsidP="0064627A">
      <w:pPr>
        <w:widowControl w:val="0"/>
        <w:spacing w:before="120" w:after="120" w:line="240" w:lineRule="auto"/>
        <w:ind w:left="720"/>
        <w:jc w:val="both"/>
        <w:rPr>
          <w:b/>
          <w:bCs/>
          <w:sz w:val="28"/>
          <w:szCs w:val="28"/>
          <w:lang w:val="nl-NL"/>
        </w:rPr>
      </w:pPr>
      <w:r w:rsidRPr="0064627A">
        <w:rPr>
          <w:b/>
          <w:bCs/>
          <w:sz w:val="28"/>
          <w:szCs w:val="28"/>
          <w:lang w:val="nl-NL"/>
        </w:rPr>
        <w:t xml:space="preserve">1. Phạm vi điều chỉnh </w:t>
      </w:r>
    </w:p>
    <w:p w14:paraId="7391C610" w14:textId="79C982C1" w:rsidR="00063AF4" w:rsidRPr="00F3002A" w:rsidRDefault="00063AF4" w:rsidP="0064627A">
      <w:pPr>
        <w:widowControl w:val="0"/>
        <w:spacing w:before="120" w:after="120" w:line="240" w:lineRule="auto"/>
        <w:ind w:firstLine="720"/>
        <w:jc w:val="both"/>
        <w:rPr>
          <w:sz w:val="28"/>
          <w:szCs w:val="28"/>
          <w:lang w:val="nl-NL"/>
        </w:rPr>
      </w:pPr>
      <w:r w:rsidRPr="00F3002A">
        <w:rPr>
          <w:sz w:val="28"/>
          <w:szCs w:val="28"/>
          <w:lang w:val="nl-NL"/>
        </w:rPr>
        <w:t xml:space="preserve">Nghị quyết này </w:t>
      </w:r>
      <w:r w:rsidR="00F3002A" w:rsidRPr="00F3002A">
        <w:rPr>
          <w:rFonts w:eastAsia="Times New Roman"/>
          <w:iCs w:val="0"/>
          <w:spacing w:val="4"/>
          <w:sz w:val="28"/>
          <w:szCs w:val="28"/>
        </w:rPr>
        <w:t>Ban hành Quy định một số chế độ, chính sách đối với Huấn luyện viên, vận động viên thể thao tỉnh Thanh Hóa</w:t>
      </w:r>
      <w:r w:rsidRPr="00F3002A">
        <w:rPr>
          <w:sz w:val="28"/>
          <w:szCs w:val="28"/>
          <w:lang w:val="nl-NL"/>
        </w:rPr>
        <w:t xml:space="preserve">. </w:t>
      </w:r>
    </w:p>
    <w:p w14:paraId="3A6841BC" w14:textId="77777777" w:rsidR="00063AF4" w:rsidRPr="0064627A" w:rsidRDefault="00063AF4" w:rsidP="0064627A">
      <w:pPr>
        <w:widowControl w:val="0"/>
        <w:spacing w:before="120" w:after="120" w:line="240" w:lineRule="auto"/>
        <w:ind w:firstLine="720"/>
        <w:jc w:val="both"/>
        <w:rPr>
          <w:b/>
          <w:bCs/>
          <w:sz w:val="28"/>
          <w:szCs w:val="28"/>
          <w:lang w:val="nl-NL"/>
        </w:rPr>
      </w:pPr>
      <w:r w:rsidRPr="0064627A">
        <w:rPr>
          <w:b/>
          <w:bCs/>
          <w:sz w:val="28"/>
          <w:szCs w:val="28"/>
          <w:lang w:val="nl-NL"/>
        </w:rPr>
        <w:t xml:space="preserve">2. Đối tượng áp dụng </w:t>
      </w:r>
    </w:p>
    <w:p w14:paraId="4CAE8EC1" w14:textId="42AA123C" w:rsidR="00063AF4" w:rsidRPr="0064627A" w:rsidRDefault="00473E32" w:rsidP="0064627A">
      <w:pPr>
        <w:widowControl w:val="0"/>
        <w:spacing w:before="120" w:after="120" w:line="240" w:lineRule="auto"/>
        <w:ind w:firstLine="720"/>
        <w:jc w:val="both"/>
        <w:rPr>
          <w:rFonts w:eastAsia="Times New Roman"/>
          <w:iCs w:val="0"/>
          <w:sz w:val="28"/>
          <w:szCs w:val="28"/>
          <w:lang w:val="es-ES"/>
        </w:rPr>
      </w:pPr>
      <w:r w:rsidRPr="0064627A">
        <w:rPr>
          <w:rFonts w:eastAsia="Times New Roman"/>
          <w:iCs w:val="0"/>
          <w:sz w:val="28"/>
          <w:szCs w:val="28"/>
          <w:lang w:val="es-ES"/>
        </w:rPr>
        <w:t>Huấn luyện viên</w:t>
      </w:r>
      <w:r w:rsidR="00A0409D" w:rsidRPr="0064627A">
        <w:rPr>
          <w:rFonts w:eastAsia="Times New Roman"/>
          <w:iCs w:val="0"/>
          <w:sz w:val="28"/>
          <w:szCs w:val="28"/>
          <w:lang w:val="es-ES"/>
        </w:rPr>
        <w:t xml:space="preserve">, </w:t>
      </w:r>
      <w:r w:rsidRPr="0064627A">
        <w:rPr>
          <w:rFonts w:eastAsia="Times New Roman"/>
          <w:iCs w:val="0"/>
          <w:sz w:val="28"/>
          <w:szCs w:val="28"/>
          <w:lang w:val="es-ES"/>
        </w:rPr>
        <w:t>vận động viên</w:t>
      </w:r>
      <w:r w:rsidR="00063AF4" w:rsidRPr="0064627A">
        <w:rPr>
          <w:rFonts w:eastAsia="Times New Roman"/>
          <w:iCs w:val="0"/>
          <w:sz w:val="28"/>
          <w:szCs w:val="28"/>
          <w:lang w:val="es-ES"/>
        </w:rPr>
        <w:t xml:space="preserve"> được </w:t>
      </w:r>
      <w:r w:rsidR="007D728A" w:rsidRPr="0064627A">
        <w:rPr>
          <w:rFonts w:eastAsia="Times New Roman"/>
          <w:iCs w:val="0"/>
          <w:sz w:val="28"/>
          <w:szCs w:val="28"/>
          <w:lang w:val="es-ES"/>
        </w:rPr>
        <w:t xml:space="preserve">tập trung </w:t>
      </w:r>
      <w:r w:rsidR="00063AF4" w:rsidRPr="0064627A">
        <w:rPr>
          <w:rFonts w:eastAsia="Times New Roman"/>
          <w:iCs w:val="0"/>
          <w:sz w:val="28"/>
          <w:szCs w:val="28"/>
          <w:lang w:val="es-ES"/>
        </w:rPr>
        <w:t>đào tạo</w:t>
      </w:r>
      <w:r w:rsidR="007D728A" w:rsidRPr="0064627A">
        <w:rPr>
          <w:rFonts w:eastAsia="Times New Roman"/>
          <w:iCs w:val="0"/>
          <w:sz w:val="28"/>
          <w:szCs w:val="28"/>
          <w:lang w:val="es-ES"/>
        </w:rPr>
        <w:t>, huấn luyện, thi đấu</w:t>
      </w:r>
      <w:r w:rsidR="007570AA" w:rsidRPr="0064627A">
        <w:rPr>
          <w:rFonts w:eastAsia="Times New Roman"/>
          <w:iCs w:val="0"/>
          <w:sz w:val="28"/>
          <w:szCs w:val="28"/>
          <w:lang w:val="es-ES"/>
        </w:rPr>
        <w:t xml:space="preserve"> </w:t>
      </w:r>
      <w:r w:rsidR="007D728A" w:rsidRPr="0064627A">
        <w:rPr>
          <w:rFonts w:eastAsia="Times New Roman"/>
          <w:iCs w:val="0"/>
          <w:sz w:val="28"/>
          <w:szCs w:val="28"/>
          <w:lang w:val="es-ES"/>
        </w:rPr>
        <w:t>cho thể thao</w:t>
      </w:r>
      <w:r w:rsidR="00063AF4" w:rsidRPr="0064627A">
        <w:rPr>
          <w:rFonts w:eastAsia="Times New Roman"/>
          <w:iCs w:val="0"/>
          <w:sz w:val="28"/>
          <w:szCs w:val="28"/>
          <w:lang w:val="es-ES"/>
        </w:rPr>
        <w:t xml:space="preserve"> Thanh Hóa theo quyết định của cấp có thẩm quyền;</w:t>
      </w:r>
    </w:p>
    <w:p w14:paraId="4DC0FB93" w14:textId="741DE4E0" w:rsidR="00556199" w:rsidRPr="0064627A" w:rsidRDefault="00187E5E" w:rsidP="0064627A">
      <w:pPr>
        <w:widowControl w:val="0"/>
        <w:tabs>
          <w:tab w:val="right" w:leader="dot" w:pos="7920"/>
        </w:tabs>
        <w:spacing w:before="120" w:after="120" w:line="240" w:lineRule="auto"/>
        <w:ind w:firstLine="720"/>
        <w:jc w:val="both"/>
        <w:rPr>
          <w:b/>
          <w:sz w:val="28"/>
          <w:szCs w:val="28"/>
          <w:lang w:val="es-PR"/>
        </w:rPr>
      </w:pPr>
      <w:r w:rsidRPr="0064627A">
        <w:rPr>
          <w:rFonts w:eastAsia="Times New Roman"/>
          <w:b/>
          <w:iCs w:val="0"/>
          <w:sz w:val="28"/>
          <w:szCs w:val="24"/>
          <w:lang w:val="es-ES"/>
        </w:rPr>
        <w:t>I</w:t>
      </w:r>
      <w:r w:rsidR="00063AF4" w:rsidRPr="0064627A">
        <w:rPr>
          <w:rFonts w:eastAsia="Times New Roman"/>
          <w:b/>
          <w:iCs w:val="0"/>
          <w:sz w:val="28"/>
          <w:szCs w:val="24"/>
          <w:lang w:val="es-ES"/>
        </w:rPr>
        <w:t>V</w:t>
      </w:r>
      <w:r w:rsidRPr="0064627A">
        <w:rPr>
          <w:rFonts w:eastAsia="Times New Roman"/>
          <w:b/>
          <w:iCs w:val="0"/>
          <w:sz w:val="28"/>
          <w:szCs w:val="24"/>
          <w:lang w:val="es-ES"/>
        </w:rPr>
        <w:t>.</w:t>
      </w:r>
      <w:r w:rsidR="00556199" w:rsidRPr="0064627A">
        <w:rPr>
          <w:b/>
          <w:sz w:val="28"/>
          <w:szCs w:val="28"/>
          <w:lang w:val="es-PR"/>
        </w:rPr>
        <w:t xml:space="preserve"> MỤC TIÊU, NỘI DUNG CỦA CHÍNH SÁCH, GIẢI PHÁP THỰC HIỆN CHÍNH SÁCH TRONG ĐỀ NGHỊ XÂY DỰNG VĂN BẢN</w:t>
      </w:r>
    </w:p>
    <w:p w14:paraId="7F8014F5" w14:textId="77777777" w:rsidR="00704A2B" w:rsidRPr="0064627A" w:rsidRDefault="00704A2B" w:rsidP="0064627A">
      <w:pPr>
        <w:widowControl w:val="0"/>
        <w:tabs>
          <w:tab w:val="right" w:leader="dot" w:pos="7920"/>
        </w:tabs>
        <w:spacing w:before="120" w:after="120" w:line="240" w:lineRule="auto"/>
        <w:ind w:firstLine="720"/>
        <w:jc w:val="both"/>
        <w:rPr>
          <w:b/>
          <w:sz w:val="28"/>
          <w:szCs w:val="28"/>
          <w:lang w:val="es-PR"/>
        </w:rPr>
      </w:pPr>
      <w:r w:rsidRPr="0064627A">
        <w:rPr>
          <w:b/>
          <w:sz w:val="28"/>
          <w:szCs w:val="28"/>
          <w:lang w:val="es-PR"/>
        </w:rPr>
        <w:t>1. Chế độ hỗ trợ đối với vận động viên, huấn luyện viên của tỉnh Thanh Hóa được triệu tập tập huấn, thi đấu tại đội tuyển quốc gia, đội tuyển trẻ quốc gia theo quyết định triệu tập của cơ quan có thẩm quyền.</w:t>
      </w:r>
    </w:p>
    <w:p w14:paraId="6FB1040C" w14:textId="114FE9F6" w:rsidR="00556199" w:rsidRPr="0064627A" w:rsidRDefault="00704A2B" w:rsidP="0064627A">
      <w:pPr>
        <w:pStyle w:val="BodyText"/>
        <w:tabs>
          <w:tab w:val="left" w:pos="0"/>
        </w:tabs>
        <w:spacing w:before="120" w:line="240" w:lineRule="auto"/>
        <w:jc w:val="both"/>
        <w:rPr>
          <w:sz w:val="28"/>
          <w:szCs w:val="28"/>
          <w:lang w:val="es-PR"/>
        </w:rPr>
      </w:pPr>
      <w:r w:rsidRPr="0064627A">
        <w:rPr>
          <w:lang w:val="es-PR"/>
        </w:rPr>
        <w:tab/>
      </w:r>
      <w:r w:rsidR="00556199" w:rsidRPr="0064627A">
        <w:rPr>
          <w:b/>
          <w:sz w:val="28"/>
          <w:szCs w:val="28"/>
          <w:lang w:val="es-PR"/>
        </w:rPr>
        <w:t>1.1. Mục tiêu</w:t>
      </w:r>
      <w:r w:rsidR="00623FA1" w:rsidRPr="0064627A">
        <w:rPr>
          <w:sz w:val="28"/>
          <w:szCs w:val="28"/>
          <w:lang w:val="es-PR"/>
        </w:rPr>
        <w:t xml:space="preserve">: </w:t>
      </w:r>
      <w:r w:rsidR="00BE417E" w:rsidRPr="0064627A">
        <w:rPr>
          <w:sz w:val="28"/>
          <w:szCs w:val="28"/>
          <w:lang w:val="es-PR"/>
        </w:rPr>
        <w:t>Ch</w:t>
      </w:r>
      <w:r w:rsidR="00DB36F4" w:rsidRPr="0064627A">
        <w:rPr>
          <w:sz w:val="28"/>
          <w:szCs w:val="28"/>
          <w:lang w:val="es-PR"/>
        </w:rPr>
        <w:t>ế</w:t>
      </w:r>
      <w:r w:rsidR="00BE417E" w:rsidRPr="0064627A">
        <w:rPr>
          <w:sz w:val="28"/>
          <w:szCs w:val="28"/>
          <w:lang w:val="es-PR"/>
        </w:rPr>
        <w:t xml:space="preserve"> độ hỗ trợ này nhằm k</w:t>
      </w:r>
      <w:r w:rsidR="00556199" w:rsidRPr="0064627A">
        <w:rPr>
          <w:sz w:val="28"/>
          <w:szCs w:val="28"/>
          <w:lang w:val="es-PR"/>
        </w:rPr>
        <w:t>huyến khích</w:t>
      </w:r>
      <w:r w:rsidR="00920FBF" w:rsidRPr="0064627A">
        <w:rPr>
          <w:sz w:val="28"/>
          <w:szCs w:val="28"/>
          <w:lang w:val="es-PR"/>
        </w:rPr>
        <w:t>,</w:t>
      </w:r>
      <w:r w:rsidR="00556199" w:rsidRPr="0064627A">
        <w:rPr>
          <w:sz w:val="28"/>
          <w:szCs w:val="28"/>
          <w:lang w:val="es-PR"/>
        </w:rPr>
        <w:t xml:space="preserve"> động viên</w:t>
      </w:r>
      <w:r w:rsidR="00920FBF" w:rsidRPr="0064627A">
        <w:rPr>
          <w:sz w:val="28"/>
          <w:szCs w:val="28"/>
          <w:lang w:val="es-PR"/>
        </w:rPr>
        <w:t xml:space="preserve"> </w:t>
      </w:r>
      <w:r w:rsidR="00DE6711" w:rsidRPr="0064627A">
        <w:rPr>
          <w:sz w:val="28"/>
          <w:szCs w:val="28"/>
          <w:lang w:val="es-PR"/>
        </w:rPr>
        <w:t xml:space="preserve">và </w:t>
      </w:r>
      <w:r w:rsidR="00BE417E" w:rsidRPr="0064627A">
        <w:rPr>
          <w:sz w:val="28"/>
          <w:szCs w:val="28"/>
          <w:lang w:val="es-PR"/>
        </w:rPr>
        <w:t>để</w:t>
      </w:r>
      <w:r w:rsidR="00556199" w:rsidRPr="0064627A">
        <w:rPr>
          <w:sz w:val="28"/>
          <w:szCs w:val="28"/>
          <w:lang w:val="es-PR"/>
        </w:rPr>
        <w:t xml:space="preserve"> </w:t>
      </w:r>
      <w:r w:rsidR="00DE6711" w:rsidRPr="0064627A">
        <w:rPr>
          <w:sz w:val="28"/>
          <w:szCs w:val="28"/>
          <w:lang w:val="es-PR"/>
        </w:rPr>
        <w:t xml:space="preserve">các </w:t>
      </w:r>
      <w:r w:rsidR="00556199" w:rsidRPr="0064627A">
        <w:rPr>
          <w:sz w:val="28"/>
          <w:szCs w:val="28"/>
          <w:lang w:val="es-PR"/>
        </w:rPr>
        <w:t xml:space="preserve">HLV, VĐV được </w:t>
      </w:r>
      <w:r w:rsidR="00DE6711" w:rsidRPr="0064627A">
        <w:rPr>
          <w:sz w:val="28"/>
          <w:szCs w:val="28"/>
          <w:lang w:val="es-PR"/>
        </w:rPr>
        <w:t xml:space="preserve">cấp có thẩm quyền triệu tập </w:t>
      </w:r>
      <w:r w:rsidR="00556199" w:rsidRPr="0064627A">
        <w:rPr>
          <w:sz w:val="28"/>
          <w:szCs w:val="28"/>
          <w:lang w:val="es-PR"/>
        </w:rPr>
        <w:t xml:space="preserve">tập trung </w:t>
      </w:r>
      <w:r w:rsidR="00DE6711" w:rsidRPr="0064627A">
        <w:rPr>
          <w:sz w:val="28"/>
          <w:szCs w:val="28"/>
          <w:lang w:val="es-PR"/>
        </w:rPr>
        <w:t>tập huấn</w:t>
      </w:r>
      <w:r w:rsidR="00E5124E" w:rsidRPr="0064627A">
        <w:rPr>
          <w:sz w:val="28"/>
          <w:szCs w:val="28"/>
          <w:lang w:val="es-PR"/>
        </w:rPr>
        <w:t xml:space="preserve"> </w:t>
      </w:r>
      <w:r w:rsidR="00DE6711" w:rsidRPr="0064627A">
        <w:rPr>
          <w:sz w:val="28"/>
          <w:szCs w:val="28"/>
          <w:lang w:val="es-PR"/>
        </w:rPr>
        <w:t xml:space="preserve">tại các </w:t>
      </w:r>
      <w:r w:rsidR="00556199" w:rsidRPr="0064627A">
        <w:rPr>
          <w:sz w:val="28"/>
          <w:szCs w:val="28"/>
          <w:lang w:val="es-PR"/>
        </w:rPr>
        <w:t>đội tuyển quốc gia</w:t>
      </w:r>
      <w:r w:rsidR="00F4688A" w:rsidRPr="0064627A">
        <w:rPr>
          <w:sz w:val="28"/>
          <w:szCs w:val="28"/>
          <w:lang w:val="es-PR"/>
        </w:rPr>
        <w:t>, đội tuyển</w:t>
      </w:r>
      <w:r w:rsidR="00556199" w:rsidRPr="0064627A">
        <w:rPr>
          <w:sz w:val="28"/>
          <w:szCs w:val="28"/>
          <w:lang w:val="es-PR"/>
        </w:rPr>
        <w:t xml:space="preserve"> trẻ quốc gia</w:t>
      </w:r>
      <w:r w:rsidR="00DE6711" w:rsidRPr="0064627A">
        <w:rPr>
          <w:sz w:val="28"/>
          <w:szCs w:val="28"/>
          <w:lang w:val="es-PR"/>
        </w:rPr>
        <w:t>, giúp họ</w:t>
      </w:r>
      <w:r w:rsidR="00556199" w:rsidRPr="0064627A">
        <w:rPr>
          <w:sz w:val="28"/>
          <w:szCs w:val="28"/>
          <w:lang w:val="es-PR"/>
        </w:rPr>
        <w:t xml:space="preserve"> </w:t>
      </w:r>
      <w:r w:rsidR="00DE6711" w:rsidRPr="0064627A">
        <w:rPr>
          <w:sz w:val="28"/>
          <w:szCs w:val="28"/>
          <w:lang w:val="es-PR"/>
        </w:rPr>
        <w:t xml:space="preserve">ổn định </w:t>
      </w:r>
      <w:r w:rsidR="00DB36F4" w:rsidRPr="0064627A">
        <w:rPr>
          <w:sz w:val="28"/>
          <w:szCs w:val="28"/>
          <w:lang w:val="es-PR"/>
        </w:rPr>
        <w:t>đời sống của bản thân, gia đình,</w:t>
      </w:r>
      <w:r w:rsidR="009B272A" w:rsidRPr="0064627A">
        <w:rPr>
          <w:sz w:val="28"/>
          <w:szCs w:val="28"/>
          <w:lang w:val="es-PR"/>
        </w:rPr>
        <w:t xml:space="preserve"> để họ tập trung </w:t>
      </w:r>
      <w:r w:rsidR="00DE6711" w:rsidRPr="0064627A">
        <w:rPr>
          <w:sz w:val="28"/>
          <w:szCs w:val="28"/>
          <w:lang w:val="es-PR"/>
        </w:rPr>
        <w:t xml:space="preserve">tư tưởng, </w:t>
      </w:r>
      <w:r w:rsidR="00556199" w:rsidRPr="0064627A">
        <w:rPr>
          <w:sz w:val="28"/>
          <w:szCs w:val="28"/>
          <w:lang w:val="es-PR"/>
        </w:rPr>
        <w:t>yên tâm công tác</w:t>
      </w:r>
      <w:r w:rsidR="009B272A" w:rsidRPr="0064627A">
        <w:rPr>
          <w:sz w:val="28"/>
          <w:szCs w:val="28"/>
          <w:lang w:val="es-PR"/>
        </w:rPr>
        <w:t>, tập luyện, thi đấu</w:t>
      </w:r>
      <w:r w:rsidR="00556199" w:rsidRPr="0064627A">
        <w:rPr>
          <w:sz w:val="28"/>
          <w:szCs w:val="28"/>
          <w:lang w:val="es-PR"/>
        </w:rPr>
        <w:t xml:space="preserve"> và cống hiến</w:t>
      </w:r>
      <w:r w:rsidR="00DE6711" w:rsidRPr="0064627A">
        <w:rPr>
          <w:sz w:val="28"/>
          <w:szCs w:val="28"/>
          <w:lang w:val="es-PR"/>
        </w:rPr>
        <w:t xml:space="preserve"> cho sự nghiệp </w:t>
      </w:r>
      <w:r w:rsidR="00DB36F4" w:rsidRPr="0064627A">
        <w:rPr>
          <w:sz w:val="28"/>
          <w:szCs w:val="28"/>
          <w:lang w:val="es-PR"/>
        </w:rPr>
        <w:t xml:space="preserve">thể dục, </w:t>
      </w:r>
      <w:r w:rsidR="00DE6711" w:rsidRPr="0064627A">
        <w:rPr>
          <w:sz w:val="28"/>
          <w:szCs w:val="28"/>
          <w:lang w:val="es-PR"/>
        </w:rPr>
        <w:t>thể thao</w:t>
      </w:r>
      <w:r w:rsidR="009B272A" w:rsidRPr="0064627A">
        <w:rPr>
          <w:sz w:val="28"/>
          <w:szCs w:val="28"/>
          <w:lang w:val="es-PR"/>
        </w:rPr>
        <w:t xml:space="preserve"> Thanh Hóa</w:t>
      </w:r>
      <w:r w:rsidR="00556199" w:rsidRPr="0064627A">
        <w:rPr>
          <w:sz w:val="28"/>
          <w:szCs w:val="28"/>
          <w:lang w:val="es-PR"/>
        </w:rPr>
        <w:t>.</w:t>
      </w:r>
    </w:p>
    <w:p w14:paraId="74F522BD" w14:textId="17EFA490" w:rsidR="00704A2B" w:rsidRPr="0064627A" w:rsidRDefault="00556199" w:rsidP="0064627A">
      <w:pPr>
        <w:spacing w:before="120" w:after="120" w:line="240" w:lineRule="auto"/>
        <w:ind w:left="567"/>
        <w:jc w:val="both"/>
        <w:rPr>
          <w:b/>
          <w:sz w:val="28"/>
          <w:szCs w:val="28"/>
          <w:lang w:val="es-PR"/>
        </w:rPr>
      </w:pPr>
      <w:r w:rsidRPr="0064627A">
        <w:rPr>
          <w:b/>
          <w:sz w:val="28"/>
          <w:szCs w:val="28"/>
          <w:lang w:val="es-PR"/>
        </w:rPr>
        <w:t>1.2</w:t>
      </w:r>
      <w:r w:rsidR="00F6258F">
        <w:rPr>
          <w:b/>
          <w:sz w:val="28"/>
          <w:szCs w:val="28"/>
          <w:lang w:val="es-PR"/>
        </w:rPr>
        <w:t>.</w:t>
      </w:r>
      <w:r w:rsidRPr="0064627A">
        <w:rPr>
          <w:b/>
          <w:sz w:val="28"/>
          <w:szCs w:val="28"/>
          <w:lang w:val="es-PR"/>
        </w:rPr>
        <w:t xml:space="preserve"> Đối tượng, thời gian, định mức chi</w:t>
      </w:r>
    </w:p>
    <w:p w14:paraId="7B429987" w14:textId="2769ABD9" w:rsidR="00704A2B" w:rsidRPr="0064627A" w:rsidRDefault="00704A2B" w:rsidP="0064627A">
      <w:pPr>
        <w:numPr>
          <w:ilvl w:val="0"/>
          <w:numId w:val="4"/>
        </w:numPr>
        <w:spacing w:before="120" w:after="120" w:line="240" w:lineRule="auto"/>
        <w:ind w:firstLine="567"/>
        <w:jc w:val="both"/>
        <w:rPr>
          <w:sz w:val="28"/>
          <w:szCs w:val="28"/>
          <w:lang w:val="vi-VN"/>
        </w:rPr>
      </w:pPr>
      <w:r w:rsidRPr="0064627A">
        <w:rPr>
          <w:sz w:val="28"/>
          <w:szCs w:val="28"/>
          <w:lang w:val="vi-VN"/>
        </w:rPr>
        <w:t xml:space="preserve">Đối tượng: </w:t>
      </w:r>
      <w:r w:rsidR="00174BBC" w:rsidRPr="0064627A">
        <w:rPr>
          <w:sz w:val="28"/>
          <w:szCs w:val="28"/>
          <w:lang w:val="es-PR"/>
        </w:rPr>
        <w:t>H</w:t>
      </w:r>
      <w:r w:rsidRPr="0064627A">
        <w:rPr>
          <w:sz w:val="28"/>
          <w:szCs w:val="28"/>
          <w:lang w:val="vi-VN"/>
        </w:rPr>
        <w:t xml:space="preserve">uấn luyện viên, vận động viên thể thao thành tích cao được triệu tập để tập huấn </w:t>
      </w:r>
      <w:r w:rsidR="00EC4957" w:rsidRPr="0064627A">
        <w:rPr>
          <w:sz w:val="28"/>
          <w:szCs w:val="28"/>
          <w:lang w:val="es-PR"/>
        </w:rPr>
        <w:t xml:space="preserve">tại </w:t>
      </w:r>
      <w:r w:rsidRPr="0064627A">
        <w:rPr>
          <w:sz w:val="28"/>
          <w:szCs w:val="28"/>
          <w:lang w:val="vi-VN"/>
        </w:rPr>
        <w:t xml:space="preserve">các đội tuyển quốc gia </w:t>
      </w:r>
      <w:r w:rsidR="00A434A9" w:rsidRPr="0064627A">
        <w:rPr>
          <w:kern w:val="28"/>
          <w:sz w:val="28"/>
          <w:szCs w:val="28"/>
        </w:rPr>
        <w:t xml:space="preserve">và đội tuyển trẻ quốc gia </w:t>
      </w:r>
      <w:r w:rsidRPr="0064627A">
        <w:rPr>
          <w:sz w:val="28"/>
          <w:szCs w:val="28"/>
          <w:lang w:val="vi-VN"/>
        </w:rPr>
        <w:t xml:space="preserve">theo Quyết định của </w:t>
      </w:r>
      <w:r w:rsidR="00E5124E" w:rsidRPr="0064627A">
        <w:rPr>
          <w:sz w:val="28"/>
          <w:szCs w:val="28"/>
          <w:lang w:val="es-PR"/>
        </w:rPr>
        <w:t>cấp</w:t>
      </w:r>
      <w:r w:rsidRPr="0064627A">
        <w:rPr>
          <w:sz w:val="28"/>
          <w:szCs w:val="28"/>
          <w:lang w:val="vi-VN"/>
        </w:rPr>
        <w:t xml:space="preserve"> có thẩm quyền. </w:t>
      </w:r>
    </w:p>
    <w:p w14:paraId="4508CD66" w14:textId="5B2D9369" w:rsidR="00704A2B" w:rsidRPr="0064627A" w:rsidRDefault="00704A2B" w:rsidP="0064627A">
      <w:pPr>
        <w:spacing w:before="120" w:after="120" w:line="240" w:lineRule="auto"/>
        <w:ind w:firstLine="567"/>
        <w:jc w:val="both"/>
        <w:rPr>
          <w:sz w:val="28"/>
          <w:szCs w:val="28"/>
          <w:lang w:val="vi-VN"/>
        </w:rPr>
      </w:pPr>
      <w:r w:rsidRPr="0064627A">
        <w:rPr>
          <w:sz w:val="28"/>
          <w:szCs w:val="28"/>
          <w:lang w:val="vi-VN"/>
        </w:rPr>
        <w:t>b) Thời gian hưởng chế độ</w:t>
      </w:r>
      <w:r w:rsidR="00623FA1" w:rsidRPr="0064627A">
        <w:rPr>
          <w:sz w:val="28"/>
          <w:szCs w:val="28"/>
          <w:lang w:val="vi-VN"/>
        </w:rPr>
        <w:t>: T</w:t>
      </w:r>
      <w:r w:rsidRPr="0064627A">
        <w:rPr>
          <w:sz w:val="28"/>
          <w:szCs w:val="28"/>
          <w:lang w:val="vi-VN"/>
        </w:rPr>
        <w:t xml:space="preserve">heo thời gian thực tế </w:t>
      </w:r>
      <w:r w:rsidR="009D1311" w:rsidRPr="0064627A">
        <w:rPr>
          <w:sz w:val="28"/>
          <w:szCs w:val="28"/>
          <w:lang w:val="vi-VN"/>
        </w:rPr>
        <w:t xml:space="preserve">được triệu tập tập trung </w:t>
      </w:r>
      <w:r w:rsidRPr="0064627A">
        <w:rPr>
          <w:sz w:val="28"/>
          <w:szCs w:val="28"/>
          <w:lang w:val="vi-VN"/>
        </w:rPr>
        <w:t xml:space="preserve">tập </w:t>
      </w:r>
      <w:r w:rsidR="009D1311" w:rsidRPr="0064627A">
        <w:rPr>
          <w:sz w:val="28"/>
          <w:szCs w:val="28"/>
          <w:lang w:val="vi-VN"/>
        </w:rPr>
        <w:t>huấn</w:t>
      </w:r>
      <w:r w:rsidRPr="0064627A">
        <w:rPr>
          <w:sz w:val="28"/>
          <w:szCs w:val="28"/>
          <w:lang w:val="vi-VN"/>
        </w:rPr>
        <w:t xml:space="preserve"> theo Quyết định </w:t>
      </w:r>
      <w:r w:rsidR="009D1311" w:rsidRPr="0064627A">
        <w:rPr>
          <w:sz w:val="28"/>
          <w:szCs w:val="28"/>
          <w:lang w:val="vi-VN"/>
        </w:rPr>
        <w:t>của cấp có thẩm quyền;</w:t>
      </w:r>
      <w:r w:rsidRPr="0064627A">
        <w:rPr>
          <w:sz w:val="28"/>
          <w:szCs w:val="28"/>
          <w:lang w:val="vi-VN"/>
        </w:rPr>
        <w:t xml:space="preserve"> trường hợp:</w:t>
      </w:r>
    </w:p>
    <w:p w14:paraId="7DBC978B" w14:textId="5243266F" w:rsidR="00704A2B" w:rsidRPr="0064627A" w:rsidRDefault="00704A2B" w:rsidP="0064627A">
      <w:pPr>
        <w:spacing w:before="120" w:after="120" w:line="240" w:lineRule="auto"/>
        <w:ind w:firstLine="567"/>
        <w:jc w:val="both"/>
        <w:rPr>
          <w:sz w:val="28"/>
          <w:szCs w:val="28"/>
          <w:lang w:val="vi-VN"/>
        </w:rPr>
      </w:pPr>
      <w:r w:rsidRPr="0064627A">
        <w:rPr>
          <w:sz w:val="28"/>
          <w:szCs w:val="28"/>
          <w:lang w:val="vi-VN"/>
        </w:rPr>
        <w:t>- Số ngày trong tháng được triệu tậ</w:t>
      </w:r>
      <w:r w:rsidR="00623FA1" w:rsidRPr="0064627A">
        <w:rPr>
          <w:sz w:val="28"/>
          <w:szCs w:val="28"/>
          <w:lang w:val="vi-VN"/>
        </w:rPr>
        <w:t>p không quá 15 ngày: T</w:t>
      </w:r>
      <w:r w:rsidRPr="0064627A">
        <w:rPr>
          <w:sz w:val="28"/>
          <w:szCs w:val="28"/>
          <w:lang w:val="vi-VN"/>
        </w:rPr>
        <w:t>hời gian hưởng chế độ là 1/2 (nửa) tháng.</w:t>
      </w:r>
    </w:p>
    <w:p w14:paraId="470EB95D" w14:textId="5837D45A" w:rsidR="00704A2B" w:rsidRPr="0064627A" w:rsidRDefault="00704A2B" w:rsidP="0064627A">
      <w:pPr>
        <w:spacing w:before="120" w:after="120" w:line="240" w:lineRule="auto"/>
        <w:ind w:firstLine="567"/>
        <w:jc w:val="both"/>
        <w:rPr>
          <w:sz w:val="28"/>
          <w:szCs w:val="28"/>
          <w:lang w:val="vi-VN"/>
        </w:rPr>
      </w:pPr>
      <w:r w:rsidRPr="0064627A">
        <w:rPr>
          <w:sz w:val="28"/>
          <w:szCs w:val="28"/>
          <w:lang w:val="vi-VN"/>
        </w:rPr>
        <w:t>- Số ngày trong tháng được triệu tậ</w:t>
      </w:r>
      <w:r w:rsidR="00623FA1" w:rsidRPr="0064627A">
        <w:rPr>
          <w:sz w:val="28"/>
          <w:szCs w:val="28"/>
          <w:lang w:val="vi-VN"/>
        </w:rPr>
        <w:t>p trên 15 ngày: T</w:t>
      </w:r>
      <w:r w:rsidRPr="0064627A">
        <w:rPr>
          <w:sz w:val="28"/>
          <w:szCs w:val="28"/>
          <w:lang w:val="vi-VN"/>
        </w:rPr>
        <w:t>hời gian hưởng chế độ là 01 (một) tháng.</w:t>
      </w:r>
    </w:p>
    <w:p w14:paraId="1AEA0705" w14:textId="77777777" w:rsidR="00704A2B" w:rsidRPr="0064627A" w:rsidRDefault="00704A2B" w:rsidP="0064627A">
      <w:pPr>
        <w:spacing w:before="120" w:after="120" w:line="240" w:lineRule="auto"/>
        <w:ind w:firstLine="567"/>
        <w:jc w:val="both"/>
        <w:rPr>
          <w:sz w:val="28"/>
          <w:szCs w:val="28"/>
          <w:lang w:val="vi-VN"/>
        </w:rPr>
      </w:pPr>
      <w:r w:rsidRPr="0064627A">
        <w:rPr>
          <w:sz w:val="28"/>
          <w:szCs w:val="28"/>
          <w:lang w:val="vi-VN"/>
        </w:rPr>
        <w:t>c) Mức chi:</w:t>
      </w:r>
    </w:p>
    <w:p w14:paraId="1F1C0351" w14:textId="565D2F22" w:rsidR="00704A2B" w:rsidRPr="0064627A" w:rsidRDefault="00704A2B" w:rsidP="0064627A">
      <w:pPr>
        <w:spacing w:before="120" w:after="120" w:line="240" w:lineRule="auto"/>
        <w:ind w:firstLine="567"/>
        <w:jc w:val="both"/>
        <w:rPr>
          <w:sz w:val="28"/>
          <w:szCs w:val="28"/>
          <w:lang w:val="vi-VN"/>
        </w:rPr>
      </w:pPr>
      <w:r w:rsidRPr="0064627A">
        <w:rPr>
          <w:sz w:val="28"/>
          <w:szCs w:val="28"/>
          <w:lang w:val="vi-VN"/>
        </w:rPr>
        <w:t>-</w:t>
      </w:r>
      <w:r w:rsidR="00174BBC" w:rsidRPr="0064627A">
        <w:rPr>
          <w:sz w:val="28"/>
          <w:szCs w:val="28"/>
          <w:lang w:val="vi-VN"/>
        </w:rPr>
        <w:t xml:space="preserve"> </w:t>
      </w:r>
      <w:r w:rsidRPr="0064627A">
        <w:rPr>
          <w:sz w:val="28"/>
          <w:szCs w:val="28"/>
          <w:lang w:val="vi-VN"/>
        </w:rPr>
        <w:t>Tập huấn đội tuyển quốc gia : 8.000.000 đồng/người/tháng</w:t>
      </w:r>
    </w:p>
    <w:p w14:paraId="10B7EC42" w14:textId="6F8384E1" w:rsidR="00704A2B" w:rsidRPr="0064627A" w:rsidRDefault="00704A2B" w:rsidP="0064627A">
      <w:pPr>
        <w:tabs>
          <w:tab w:val="left" w:pos="8273"/>
        </w:tabs>
        <w:spacing w:before="120" w:after="120" w:line="240" w:lineRule="auto"/>
        <w:ind w:firstLine="567"/>
        <w:jc w:val="both"/>
        <w:rPr>
          <w:sz w:val="28"/>
          <w:szCs w:val="28"/>
        </w:rPr>
      </w:pPr>
      <w:r w:rsidRPr="0064627A">
        <w:rPr>
          <w:sz w:val="28"/>
          <w:szCs w:val="28"/>
          <w:lang w:val="vi-VN"/>
        </w:rPr>
        <w:t>- Tập huấn đội tuyển trẻ quốc gia: 6.000.000 đồng /người/tháng</w:t>
      </w:r>
      <w:r w:rsidR="00EC4957" w:rsidRPr="0064627A">
        <w:rPr>
          <w:sz w:val="28"/>
          <w:szCs w:val="28"/>
          <w:lang w:val="vi-VN"/>
        </w:rPr>
        <w:t>.</w:t>
      </w:r>
      <w:r w:rsidR="00BF1B79" w:rsidRPr="0064627A">
        <w:rPr>
          <w:sz w:val="28"/>
          <w:szCs w:val="28"/>
          <w:lang w:val="vi-VN"/>
        </w:rPr>
        <w:tab/>
      </w:r>
    </w:p>
    <w:p w14:paraId="61F760FD" w14:textId="54A0BF6F" w:rsidR="00BF1B79" w:rsidRPr="0064627A" w:rsidRDefault="00BF1B79" w:rsidP="0064627A">
      <w:pPr>
        <w:pStyle w:val="NormalWeb"/>
        <w:shd w:val="clear" w:color="auto" w:fill="FFFFFF"/>
        <w:spacing w:before="120" w:beforeAutospacing="0" w:after="120" w:afterAutospacing="0"/>
        <w:ind w:firstLine="720"/>
        <w:jc w:val="both"/>
        <w:rPr>
          <w:b/>
          <w:iCs/>
          <w:kern w:val="28"/>
          <w:sz w:val="28"/>
          <w:szCs w:val="28"/>
          <w:lang w:val="es-PR"/>
        </w:rPr>
      </w:pPr>
      <w:r w:rsidRPr="0064627A">
        <w:rPr>
          <w:b/>
          <w:iCs/>
          <w:kern w:val="28"/>
          <w:sz w:val="28"/>
          <w:szCs w:val="28"/>
          <w:lang w:val="es-PR"/>
        </w:rPr>
        <w:t xml:space="preserve">1.3. Giải pháp thực hiện chính sách đã được lựa chọn: </w:t>
      </w:r>
      <w:r w:rsidRPr="0064627A">
        <w:rPr>
          <w:kern w:val="28"/>
          <w:sz w:val="28"/>
          <w:szCs w:val="28"/>
          <w:lang w:val="es-PR"/>
        </w:rPr>
        <w:t>Các sở, ngành, địa phương</w:t>
      </w:r>
      <w:r w:rsidR="006810EA" w:rsidRPr="0064627A">
        <w:rPr>
          <w:kern w:val="28"/>
          <w:sz w:val="28"/>
          <w:szCs w:val="28"/>
          <w:lang w:val="es-PR"/>
        </w:rPr>
        <w:t>, đơn vị</w:t>
      </w:r>
      <w:r w:rsidRPr="0064627A">
        <w:rPr>
          <w:kern w:val="28"/>
          <w:sz w:val="28"/>
          <w:szCs w:val="28"/>
          <w:lang w:val="es-PR"/>
        </w:rPr>
        <w:t xml:space="preserve"> phối hợp </w:t>
      </w:r>
      <w:r w:rsidR="006810EA" w:rsidRPr="0064627A">
        <w:rPr>
          <w:kern w:val="28"/>
          <w:sz w:val="28"/>
          <w:szCs w:val="28"/>
          <w:lang w:val="es-PR"/>
        </w:rPr>
        <w:t xml:space="preserve">tuyên truyền, </w:t>
      </w:r>
      <w:r w:rsidRPr="0064627A">
        <w:rPr>
          <w:kern w:val="28"/>
          <w:sz w:val="28"/>
          <w:szCs w:val="28"/>
          <w:lang w:val="es-PR"/>
        </w:rPr>
        <w:t xml:space="preserve">phổ biến chính sách đến </w:t>
      </w:r>
      <w:r w:rsidR="00837280" w:rsidRPr="0064627A">
        <w:rPr>
          <w:kern w:val="28"/>
          <w:sz w:val="28"/>
          <w:szCs w:val="28"/>
          <w:lang w:val="es-PR"/>
        </w:rPr>
        <w:t xml:space="preserve">các </w:t>
      </w:r>
      <w:r w:rsidRPr="0064627A">
        <w:rPr>
          <w:kern w:val="28"/>
          <w:sz w:val="28"/>
          <w:szCs w:val="28"/>
          <w:lang w:val="en-US"/>
        </w:rPr>
        <w:t xml:space="preserve">huấn luyện viên, vận động viên được tập trung đội tuyển quốc gia và </w:t>
      </w:r>
      <w:r w:rsidR="001472A6" w:rsidRPr="0064627A">
        <w:rPr>
          <w:kern w:val="28"/>
          <w:sz w:val="28"/>
          <w:szCs w:val="28"/>
          <w:lang w:val="en-US"/>
        </w:rPr>
        <w:t xml:space="preserve">đội tuyển </w:t>
      </w:r>
      <w:r w:rsidRPr="0064627A">
        <w:rPr>
          <w:kern w:val="28"/>
          <w:sz w:val="28"/>
          <w:szCs w:val="28"/>
          <w:lang w:val="en-US"/>
        </w:rPr>
        <w:t xml:space="preserve">trẻ </w:t>
      </w:r>
      <w:r w:rsidRPr="0064627A">
        <w:rPr>
          <w:kern w:val="28"/>
          <w:sz w:val="28"/>
          <w:szCs w:val="28"/>
          <w:lang w:val="en-US"/>
        </w:rPr>
        <w:lastRenderedPageBreak/>
        <w:t>quốc gia</w:t>
      </w:r>
      <w:r w:rsidR="001472A6" w:rsidRPr="0064627A">
        <w:rPr>
          <w:kern w:val="28"/>
          <w:sz w:val="28"/>
          <w:szCs w:val="28"/>
          <w:lang w:val="en-US"/>
        </w:rPr>
        <w:t>;</w:t>
      </w:r>
      <w:r w:rsidR="00237C48" w:rsidRPr="0064627A">
        <w:rPr>
          <w:kern w:val="28"/>
          <w:sz w:val="28"/>
          <w:szCs w:val="28"/>
          <w:lang w:val="en-US"/>
        </w:rPr>
        <w:t xml:space="preserve"> đảm bảo thực hiện đầy đủ, đúng </w:t>
      </w:r>
      <w:r w:rsidR="00757627" w:rsidRPr="0064627A">
        <w:rPr>
          <w:kern w:val="28"/>
          <w:sz w:val="28"/>
          <w:szCs w:val="28"/>
          <w:lang w:val="en-US"/>
        </w:rPr>
        <w:t xml:space="preserve">thời gian, </w:t>
      </w:r>
      <w:r w:rsidR="00237C48" w:rsidRPr="0064627A">
        <w:rPr>
          <w:kern w:val="28"/>
          <w:sz w:val="28"/>
          <w:szCs w:val="28"/>
          <w:lang w:val="en-US"/>
        </w:rPr>
        <w:t xml:space="preserve">quy định của chính sách đối với huấn luyện viên, vận động viên </w:t>
      </w:r>
      <w:r w:rsidR="001472A6" w:rsidRPr="0064627A">
        <w:rPr>
          <w:kern w:val="28"/>
          <w:sz w:val="28"/>
          <w:szCs w:val="28"/>
          <w:lang w:val="en-US"/>
        </w:rPr>
        <w:t>được triệu tập tập huấn.</w:t>
      </w:r>
    </w:p>
    <w:p w14:paraId="0B15E4CE" w14:textId="795AE3B2" w:rsidR="00BF1B79" w:rsidRPr="0064627A" w:rsidRDefault="00BF1B79" w:rsidP="0064627A">
      <w:pPr>
        <w:pStyle w:val="NormalWeb"/>
        <w:shd w:val="clear" w:color="auto" w:fill="FFFFFF"/>
        <w:spacing w:before="120" w:beforeAutospacing="0" w:after="120" w:afterAutospacing="0"/>
        <w:ind w:firstLine="720"/>
        <w:jc w:val="both"/>
        <w:rPr>
          <w:rFonts w:eastAsia="Arial"/>
          <w:kern w:val="28"/>
          <w:sz w:val="28"/>
          <w:szCs w:val="28"/>
          <w:lang w:val="es-PR"/>
        </w:rPr>
      </w:pPr>
      <w:r w:rsidRPr="0064627A">
        <w:rPr>
          <w:rStyle w:val="apple-converted-space"/>
          <w:b/>
          <w:kern w:val="28"/>
          <w:sz w:val="28"/>
          <w:szCs w:val="28"/>
          <w:lang w:val="es-PR"/>
        </w:rPr>
        <w:t xml:space="preserve">1.4. Lý do lựa chọn chính sách: </w:t>
      </w:r>
      <w:r w:rsidRPr="0064627A">
        <w:rPr>
          <w:rStyle w:val="apple-converted-space"/>
          <w:kern w:val="28"/>
          <w:sz w:val="28"/>
          <w:szCs w:val="28"/>
          <w:lang w:val="es-PR"/>
        </w:rPr>
        <w:t xml:space="preserve">Việc ban hành chính sách </w:t>
      </w:r>
      <w:r w:rsidR="0039201A" w:rsidRPr="0064627A">
        <w:rPr>
          <w:rStyle w:val="apple-converted-space"/>
          <w:kern w:val="28"/>
          <w:sz w:val="28"/>
          <w:szCs w:val="28"/>
          <w:lang w:val="es-PR"/>
        </w:rPr>
        <w:t>góp phần</w:t>
      </w:r>
      <w:r w:rsidRPr="0064627A">
        <w:rPr>
          <w:rFonts w:eastAsia="Arial"/>
          <w:kern w:val="28"/>
          <w:sz w:val="28"/>
          <w:szCs w:val="28"/>
        </w:rPr>
        <w:t xml:space="preserve"> khuyến khích</w:t>
      </w:r>
      <w:r w:rsidR="0039201A" w:rsidRPr="0064627A">
        <w:rPr>
          <w:rFonts w:eastAsia="Arial"/>
          <w:kern w:val="28"/>
          <w:sz w:val="28"/>
          <w:szCs w:val="28"/>
          <w:lang w:val="en-US"/>
        </w:rPr>
        <w:t>, động viên</w:t>
      </w:r>
      <w:r w:rsidRPr="0064627A">
        <w:rPr>
          <w:rFonts w:eastAsia="Arial"/>
          <w:kern w:val="28"/>
          <w:sz w:val="28"/>
          <w:szCs w:val="28"/>
        </w:rPr>
        <w:t xml:space="preserve"> các </w:t>
      </w:r>
      <w:r w:rsidRPr="0064627A">
        <w:rPr>
          <w:sz w:val="28"/>
          <w:szCs w:val="28"/>
        </w:rPr>
        <w:t>HLV, VĐV được tập trung đội tuyển quốc gia và</w:t>
      </w:r>
      <w:r w:rsidR="0039201A" w:rsidRPr="0064627A">
        <w:rPr>
          <w:sz w:val="28"/>
          <w:szCs w:val="28"/>
          <w:lang w:val="en-US"/>
        </w:rPr>
        <w:t xml:space="preserve"> đội tuyển</w:t>
      </w:r>
      <w:r w:rsidRPr="0064627A">
        <w:rPr>
          <w:sz w:val="28"/>
          <w:szCs w:val="28"/>
        </w:rPr>
        <w:t xml:space="preserve"> trẻ quốc gia yên tâm </w:t>
      </w:r>
      <w:r w:rsidR="0039201A" w:rsidRPr="0064627A">
        <w:rPr>
          <w:sz w:val="28"/>
          <w:szCs w:val="28"/>
          <w:lang w:val="en-US"/>
        </w:rPr>
        <w:t xml:space="preserve">thực hiện nhiệm vụ huấn luyện, tập luyện, thi đấu </w:t>
      </w:r>
      <w:r w:rsidRPr="0064627A">
        <w:rPr>
          <w:sz w:val="28"/>
          <w:szCs w:val="28"/>
        </w:rPr>
        <w:t>và cống hiến</w:t>
      </w:r>
      <w:r w:rsidR="00AE3C16" w:rsidRPr="0064627A">
        <w:rPr>
          <w:sz w:val="28"/>
          <w:szCs w:val="28"/>
          <w:lang w:val="en-US"/>
        </w:rPr>
        <w:t>; giúp họ tin tưởng vào sự quan tâm của lãnh đạo và Nhân dân trong tỉnh, t</w:t>
      </w:r>
      <w:r w:rsidRPr="0064627A">
        <w:rPr>
          <w:rStyle w:val="apple-converted-space"/>
          <w:kern w:val="28"/>
          <w:sz w:val="28"/>
          <w:szCs w:val="28"/>
          <w:lang w:val="es-PR"/>
        </w:rPr>
        <w:t xml:space="preserve">ừ đó tạo động lực </w:t>
      </w:r>
      <w:r w:rsidR="008C776D" w:rsidRPr="0064627A">
        <w:rPr>
          <w:rStyle w:val="apple-converted-space"/>
          <w:kern w:val="28"/>
          <w:sz w:val="28"/>
          <w:szCs w:val="28"/>
          <w:lang w:val="es-PR"/>
        </w:rPr>
        <w:t xml:space="preserve">để họ nỗ lực </w:t>
      </w:r>
      <w:r w:rsidRPr="0064627A">
        <w:rPr>
          <w:rStyle w:val="apple-converted-space"/>
          <w:kern w:val="28"/>
          <w:sz w:val="28"/>
          <w:szCs w:val="28"/>
          <w:lang w:val="es-PR"/>
        </w:rPr>
        <w:t xml:space="preserve">phấn đấu </w:t>
      </w:r>
      <w:r w:rsidR="008C776D" w:rsidRPr="0064627A">
        <w:rPr>
          <w:rStyle w:val="apple-converted-space"/>
          <w:kern w:val="28"/>
          <w:sz w:val="28"/>
          <w:szCs w:val="28"/>
          <w:lang w:val="es-PR"/>
        </w:rPr>
        <w:t>nhằm vượt qua khó khăn, trở ngại khi liên tục phải tập luyện, thi đấu, sinh hoạt xa gia đình, người thân và</w:t>
      </w:r>
      <w:r w:rsidR="00AB1CE8" w:rsidRPr="0064627A">
        <w:rPr>
          <w:rStyle w:val="apple-converted-space"/>
          <w:kern w:val="28"/>
          <w:sz w:val="28"/>
          <w:szCs w:val="28"/>
          <w:lang w:val="es-PR"/>
        </w:rPr>
        <w:t xml:space="preserve"> </w:t>
      </w:r>
      <w:r w:rsidR="00E13EA3" w:rsidRPr="0064627A">
        <w:rPr>
          <w:rStyle w:val="apple-converted-space"/>
          <w:kern w:val="28"/>
          <w:sz w:val="28"/>
          <w:szCs w:val="28"/>
          <w:lang w:val="es-PR"/>
        </w:rPr>
        <w:t xml:space="preserve">để họ </w:t>
      </w:r>
      <w:r w:rsidR="00AB1CE8" w:rsidRPr="0064627A">
        <w:rPr>
          <w:rStyle w:val="apple-converted-space"/>
          <w:kern w:val="28"/>
          <w:sz w:val="28"/>
          <w:szCs w:val="28"/>
          <w:lang w:val="es-PR"/>
        </w:rPr>
        <w:t xml:space="preserve">nỗ lực </w:t>
      </w:r>
      <w:r w:rsidR="008C776D" w:rsidRPr="0064627A">
        <w:rPr>
          <w:rStyle w:val="apple-converted-space"/>
          <w:kern w:val="28"/>
          <w:sz w:val="28"/>
          <w:szCs w:val="28"/>
          <w:lang w:val="es-PR"/>
        </w:rPr>
        <w:t>giành</w:t>
      </w:r>
      <w:r w:rsidR="00E13EA3" w:rsidRPr="0064627A">
        <w:rPr>
          <w:rStyle w:val="apple-converted-space"/>
          <w:kern w:val="28"/>
          <w:sz w:val="28"/>
          <w:szCs w:val="28"/>
          <w:lang w:val="es-PR"/>
        </w:rPr>
        <w:t>, giữ vững</w:t>
      </w:r>
      <w:r w:rsidR="008C776D" w:rsidRPr="0064627A">
        <w:rPr>
          <w:rStyle w:val="apple-converted-space"/>
          <w:kern w:val="28"/>
          <w:sz w:val="28"/>
          <w:szCs w:val="28"/>
          <w:lang w:val="es-PR"/>
        </w:rPr>
        <w:t xml:space="preserve"> được</w:t>
      </w:r>
      <w:r w:rsidRPr="0064627A">
        <w:rPr>
          <w:rStyle w:val="apple-converted-space"/>
          <w:kern w:val="28"/>
          <w:sz w:val="28"/>
          <w:szCs w:val="28"/>
          <w:lang w:val="es-PR"/>
        </w:rPr>
        <w:t xml:space="preserve"> </w:t>
      </w:r>
      <w:r w:rsidR="00AB1CE8" w:rsidRPr="0064627A">
        <w:rPr>
          <w:rStyle w:val="apple-converted-space"/>
          <w:kern w:val="28"/>
          <w:sz w:val="28"/>
          <w:szCs w:val="28"/>
          <w:lang w:val="es-PR"/>
        </w:rPr>
        <w:t xml:space="preserve">các </w:t>
      </w:r>
      <w:r w:rsidRPr="0064627A">
        <w:rPr>
          <w:rStyle w:val="apple-converted-space"/>
          <w:kern w:val="28"/>
          <w:sz w:val="28"/>
          <w:szCs w:val="28"/>
          <w:lang w:val="es-PR"/>
        </w:rPr>
        <w:t xml:space="preserve">thành tích </w:t>
      </w:r>
      <w:r w:rsidR="003713AA" w:rsidRPr="0064627A">
        <w:rPr>
          <w:rStyle w:val="apple-converted-space"/>
          <w:kern w:val="28"/>
          <w:sz w:val="28"/>
          <w:szCs w:val="28"/>
          <w:lang w:val="es-PR"/>
        </w:rPr>
        <w:t xml:space="preserve">cao </w:t>
      </w:r>
      <w:r w:rsidR="000A2AA9" w:rsidRPr="0064627A">
        <w:rPr>
          <w:rStyle w:val="apple-converted-space"/>
          <w:kern w:val="28"/>
          <w:sz w:val="28"/>
          <w:szCs w:val="28"/>
          <w:lang w:val="es-PR"/>
        </w:rPr>
        <w:t xml:space="preserve">trong thi đấu và vinh dự khi </w:t>
      </w:r>
      <w:r w:rsidRPr="0064627A">
        <w:rPr>
          <w:rStyle w:val="apple-converted-space"/>
          <w:kern w:val="28"/>
          <w:sz w:val="28"/>
          <w:szCs w:val="28"/>
          <w:lang w:val="es-PR"/>
        </w:rPr>
        <w:t xml:space="preserve">được </w:t>
      </w:r>
      <w:r w:rsidRPr="0064627A">
        <w:rPr>
          <w:sz w:val="28"/>
          <w:szCs w:val="28"/>
        </w:rPr>
        <w:t xml:space="preserve">tập trung </w:t>
      </w:r>
      <w:r w:rsidR="00AB1CE8" w:rsidRPr="0064627A">
        <w:rPr>
          <w:sz w:val="28"/>
          <w:szCs w:val="28"/>
          <w:lang w:val="en-US"/>
        </w:rPr>
        <w:t xml:space="preserve">vào </w:t>
      </w:r>
      <w:r w:rsidRPr="0064627A">
        <w:rPr>
          <w:sz w:val="28"/>
          <w:szCs w:val="28"/>
        </w:rPr>
        <w:t xml:space="preserve">đội tuyển quốc gia và </w:t>
      </w:r>
      <w:r w:rsidR="000A2AA9" w:rsidRPr="0064627A">
        <w:rPr>
          <w:sz w:val="28"/>
          <w:szCs w:val="28"/>
          <w:lang w:val="en-US"/>
        </w:rPr>
        <w:t xml:space="preserve">đội tuyển </w:t>
      </w:r>
      <w:r w:rsidRPr="0064627A">
        <w:rPr>
          <w:sz w:val="28"/>
          <w:szCs w:val="28"/>
        </w:rPr>
        <w:t>trẻ quốc gi</w:t>
      </w:r>
      <w:r w:rsidRPr="0064627A">
        <w:rPr>
          <w:sz w:val="28"/>
          <w:szCs w:val="28"/>
          <w:lang w:val="es-PR"/>
        </w:rPr>
        <w:t>a.</w:t>
      </w:r>
    </w:p>
    <w:p w14:paraId="5C3F3DD2" w14:textId="6456D11C" w:rsidR="00F3002A" w:rsidRPr="0064627A" w:rsidRDefault="00F3002A" w:rsidP="00F3002A">
      <w:pPr>
        <w:spacing w:before="120" w:after="120" w:line="240" w:lineRule="auto"/>
        <w:ind w:firstLine="567"/>
        <w:jc w:val="both"/>
        <w:rPr>
          <w:b/>
          <w:sz w:val="28"/>
          <w:szCs w:val="28"/>
          <w:lang w:val="vi-VN"/>
        </w:rPr>
      </w:pPr>
      <w:r w:rsidRPr="0064627A">
        <w:rPr>
          <w:b/>
          <w:sz w:val="28"/>
          <w:szCs w:val="28"/>
          <w:lang w:val="vi-VN"/>
        </w:rPr>
        <w:t>2. Chế độ đối với huấn luyện viên, vận động viên đi tập huấn và thi đấu nước ngoài.</w:t>
      </w:r>
    </w:p>
    <w:p w14:paraId="01338420" w14:textId="77777777" w:rsidR="00F3002A" w:rsidRPr="0064627A" w:rsidRDefault="00F3002A" w:rsidP="00F3002A">
      <w:pPr>
        <w:spacing w:before="120" w:after="120" w:line="240" w:lineRule="auto"/>
        <w:ind w:firstLine="567"/>
        <w:jc w:val="both"/>
        <w:rPr>
          <w:b/>
          <w:sz w:val="28"/>
          <w:szCs w:val="28"/>
          <w:lang w:val="vi-VN"/>
        </w:rPr>
      </w:pPr>
      <w:r w:rsidRPr="0064627A">
        <w:rPr>
          <w:b/>
          <w:sz w:val="28"/>
          <w:szCs w:val="28"/>
          <w:lang w:val="vi-VN"/>
        </w:rPr>
        <w:t xml:space="preserve">2.1. Mục tiêu: </w:t>
      </w:r>
      <w:r w:rsidRPr="0064627A">
        <w:rPr>
          <w:sz w:val="28"/>
          <w:szCs w:val="28"/>
          <w:lang w:val="vi-VN"/>
        </w:rPr>
        <w:t>Đảm bảo chi phí và để các huấn luyện viên, vận động viên yên tâm tham gia tập huấn, thi đấu tại nước ngoài nhằm đạt thành tích cao.</w:t>
      </w:r>
    </w:p>
    <w:p w14:paraId="30606324" w14:textId="77777777" w:rsidR="00F3002A" w:rsidRDefault="00F3002A" w:rsidP="00F3002A">
      <w:pPr>
        <w:spacing w:before="120" w:after="120" w:line="240" w:lineRule="auto"/>
        <w:ind w:left="567"/>
        <w:jc w:val="both"/>
        <w:rPr>
          <w:b/>
          <w:sz w:val="28"/>
          <w:szCs w:val="28"/>
          <w:lang w:val="vi-VN"/>
        </w:rPr>
      </w:pPr>
      <w:r w:rsidRPr="0064627A">
        <w:rPr>
          <w:b/>
          <w:sz w:val="28"/>
          <w:szCs w:val="28"/>
          <w:lang w:val="vi-VN"/>
        </w:rPr>
        <w:t xml:space="preserve">2.2. Đối tượng, </w:t>
      </w:r>
      <w:r>
        <w:rPr>
          <w:b/>
          <w:sz w:val="28"/>
          <w:szCs w:val="28"/>
        </w:rPr>
        <w:t xml:space="preserve">nội dung, </w:t>
      </w:r>
      <w:r w:rsidRPr="0064627A">
        <w:rPr>
          <w:b/>
          <w:sz w:val="28"/>
          <w:szCs w:val="28"/>
          <w:lang w:val="vi-VN"/>
        </w:rPr>
        <w:t>định mức chi</w:t>
      </w:r>
    </w:p>
    <w:p w14:paraId="7CC839A9" w14:textId="7A33B711" w:rsidR="00F3002A" w:rsidRDefault="00F3002A" w:rsidP="00F3002A">
      <w:pPr>
        <w:spacing w:before="120" w:after="120" w:line="240" w:lineRule="auto"/>
        <w:ind w:firstLine="709"/>
        <w:jc w:val="both"/>
        <w:rPr>
          <w:sz w:val="28"/>
          <w:szCs w:val="28"/>
        </w:rPr>
      </w:pPr>
      <w:r w:rsidRPr="00ED3562">
        <w:rPr>
          <w:sz w:val="28"/>
          <w:szCs w:val="28"/>
        </w:rPr>
        <w:t xml:space="preserve">- Nội dung chi: Tiền vé tàu xe, vé máy bay và </w:t>
      </w:r>
      <w:r>
        <w:rPr>
          <w:sz w:val="28"/>
          <w:szCs w:val="28"/>
        </w:rPr>
        <w:t>tiền thuê phương tiện di chuyển, tiền hành lý, lệ phí sân bay</w:t>
      </w:r>
      <w:r w:rsidRPr="00ED3562">
        <w:rPr>
          <w:sz w:val="28"/>
          <w:szCs w:val="28"/>
        </w:rPr>
        <w:t>; tiền ăn</w:t>
      </w:r>
      <w:r>
        <w:rPr>
          <w:sz w:val="28"/>
          <w:szCs w:val="28"/>
        </w:rPr>
        <w:t>;</w:t>
      </w:r>
      <w:r w:rsidRPr="00ED3562">
        <w:rPr>
          <w:sz w:val="28"/>
          <w:szCs w:val="28"/>
        </w:rPr>
        <w:t xml:space="preserve"> tiền ngủ</w:t>
      </w:r>
      <w:r>
        <w:rPr>
          <w:sz w:val="28"/>
          <w:szCs w:val="28"/>
        </w:rPr>
        <w:t>;</w:t>
      </w:r>
      <w:r w:rsidRPr="00ED3562">
        <w:rPr>
          <w:sz w:val="28"/>
          <w:szCs w:val="28"/>
        </w:rPr>
        <w:t xml:space="preserve"> tiền tiêu vặt</w:t>
      </w:r>
      <w:r>
        <w:rPr>
          <w:sz w:val="28"/>
          <w:szCs w:val="28"/>
        </w:rPr>
        <w:t>;</w:t>
      </w:r>
      <w:r w:rsidRPr="00ED3562">
        <w:rPr>
          <w:sz w:val="28"/>
          <w:szCs w:val="28"/>
        </w:rPr>
        <w:t xml:space="preserve"> tiền thuê địa điểm tập luyện</w:t>
      </w:r>
      <w:r>
        <w:rPr>
          <w:sz w:val="28"/>
          <w:szCs w:val="28"/>
        </w:rPr>
        <w:t>;</w:t>
      </w:r>
      <w:r w:rsidRPr="00ED3562">
        <w:rPr>
          <w:sz w:val="28"/>
          <w:szCs w:val="28"/>
        </w:rPr>
        <w:t xml:space="preserve"> thuê chuyên gia</w:t>
      </w:r>
      <w:r>
        <w:rPr>
          <w:sz w:val="28"/>
          <w:szCs w:val="28"/>
        </w:rPr>
        <w:t>;</w:t>
      </w:r>
      <w:r w:rsidRPr="00ED3562">
        <w:rPr>
          <w:sz w:val="28"/>
          <w:szCs w:val="28"/>
        </w:rPr>
        <w:t xml:space="preserve"> </w:t>
      </w:r>
      <w:r>
        <w:rPr>
          <w:sz w:val="28"/>
          <w:szCs w:val="28"/>
        </w:rPr>
        <w:t xml:space="preserve">trang thiết bị </w:t>
      </w:r>
      <w:r w:rsidRPr="00ED3562">
        <w:rPr>
          <w:sz w:val="28"/>
          <w:szCs w:val="28"/>
        </w:rPr>
        <w:t>dụng cụ</w:t>
      </w:r>
      <w:r>
        <w:rPr>
          <w:sz w:val="28"/>
          <w:szCs w:val="28"/>
        </w:rPr>
        <w:t>; thực phẩm chức năng trong quá trình tập huấn; bác sỹ phục hồi chức năng; khám sức khỏe; tiền bảo hiểm; lệ phí thị thực, lệ phí cấp hộ chiếu, thủ tục lưu trú; điều trị chấn thương; lệ phí thi đấu, lệ phí thẻ;</w:t>
      </w:r>
      <w:r w:rsidRPr="000E4A9E">
        <w:rPr>
          <w:sz w:val="28"/>
          <w:szCs w:val="28"/>
        </w:rPr>
        <w:t xml:space="preserve"> </w:t>
      </w:r>
      <w:r>
        <w:rPr>
          <w:sz w:val="28"/>
          <w:szCs w:val="28"/>
        </w:rPr>
        <w:t>dịch thuật</w:t>
      </w:r>
      <w:r w:rsidR="00661A34">
        <w:rPr>
          <w:sz w:val="28"/>
          <w:szCs w:val="28"/>
        </w:rPr>
        <w:t>.</w:t>
      </w:r>
    </w:p>
    <w:p w14:paraId="28590F14" w14:textId="77777777" w:rsidR="00F3002A" w:rsidRPr="000C391D" w:rsidRDefault="00F3002A" w:rsidP="00F3002A">
      <w:pPr>
        <w:spacing w:before="120" w:after="120" w:line="240" w:lineRule="auto"/>
        <w:ind w:firstLine="709"/>
        <w:jc w:val="both"/>
        <w:rPr>
          <w:color w:val="000000" w:themeColor="text1"/>
          <w:sz w:val="28"/>
          <w:szCs w:val="28"/>
          <w:lang w:val="vi-VN"/>
        </w:rPr>
      </w:pPr>
      <w:r w:rsidRPr="000C391D">
        <w:rPr>
          <w:color w:val="000000" w:themeColor="text1"/>
          <w:sz w:val="28"/>
          <w:szCs w:val="28"/>
          <w:lang w:val="vi-VN"/>
        </w:rPr>
        <w:t>- Đối tượng hưởng: Huấn luyện viên, vận động viên được cử đi tập huấn, thi đấu nước ngoài theo quyết định của cấp có thẩm quyền</w:t>
      </w:r>
      <w:r w:rsidRPr="000C391D">
        <w:rPr>
          <w:color w:val="000000" w:themeColor="text1"/>
          <w:sz w:val="28"/>
          <w:szCs w:val="28"/>
        </w:rPr>
        <w:t xml:space="preserve"> ( Các đối tượng được hưởng theo thông tư 102/2012/TT-BTC không được hưởng theo quy định này)</w:t>
      </w:r>
      <w:r w:rsidRPr="000C391D">
        <w:rPr>
          <w:color w:val="000000" w:themeColor="text1"/>
          <w:sz w:val="28"/>
          <w:szCs w:val="28"/>
          <w:lang w:val="vi-VN"/>
        </w:rPr>
        <w:t>.</w:t>
      </w:r>
    </w:p>
    <w:p w14:paraId="1DA42287" w14:textId="77777777" w:rsidR="00661A34" w:rsidRDefault="00F3002A" w:rsidP="00F3002A">
      <w:pPr>
        <w:spacing w:before="120" w:after="120" w:line="240" w:lineRule="auto"/>
        <w:ind w:firstLine="567"/>
        <w:jc w:val="both"/>
        <w:rPr>
          <w:sz w:val="28"/>
          <w:szCs w:val="28"/>
        </w:rPr>
      </w:pPr>
      <w:r w:rsidRPr="0064627A">
        <w:rPr>
          <w:sz w:val="28"/>
          <w:szCs w:val="28"/>
          <w:lang w:val="vi-VN"/>
        </w:rPr>
        <w:t xml:space="preserve">- </w:t>
      </w:r>
      <w:r>
        <w:rPr>
          <w:sz w:val="28"/>
          <w:szCs w:val="28"/>
        </w:rPr>
        <w:t xml:space="preserve">Mức chi: </w:t>
      </w:r>
    </w:p>
    <w:p w14:paraId="7BA44C1A" w14:textId="3302A8C9" w:rsidR="00F3002A" w:rsidRDefault="00661A34" w:rsidP="00F3002A">
      <w:pPr>
        <w:spacing w:before="120" w:after="120" w:line="240" w:lineRule="auto"/>
        <w:ind w:firstLine="567"/>
        <w:jc w:val="both"/>
        <w:rPr>
          <w:iCs w:val="0"/>
          <w:sz w:val="28"/>
          <w:szCs w:val="22"/>
          <w:lang w:val="vi-VN"/>
        </w:rPr>
      </w:pPr>
      <w:r>
        <w:rPr>
          <w:sz w:val="28"/>
          <w:szCs w:val="28"/>
        </w:rPr>
        <w:t xml:space="preserve">+ Đối với huấn luyện viên, vận động viên không phải là đối tượng theo thông tư </w:t>
      </w:r>
      <w:r w:rsidRPr="0064627A">
        <w:rPr>
          <w:sz w:val="28"/>
          <w:szCs w:val="28"/>
          <w:lang w:val="vi-VN"/>
        </w:rPr>
        <w:t xml:space="preserve">102/2012/TT-BTC </w:t>
      </w:r>
      <w:r w:rsidR="00F3002A">
        <w:rPr>
          <w:sz w:val="28"/>
          <w:szCs w:val="28"/>
        </w:rPr>
        <w:t>được áp dụng</w:t>
      </w:r>
      <w:r>
        <w:rPr>
          <w:sz w:val="28"/>
          <w:szCs w:val="28"/>
        </w:rPr>
        <w:t xml:space="preserve"> mức chi</w:t>
      </w:r>
      <w:r w:rsidR="00F3002A">
        <w:rPr>
          <w:sz w:val="28"/>
          <w:szCs w:val="28"/>
        </w:rPr>
        <w:t xml:space="preserve"> </w:t>
      </w:r>
      <w:r w:rsidR="00F3002A" w:rsidRPr="00E8386A">
        <w:rPr>
          <w:sz w:val="28"/>
          <w:szCs w:val="28"/>
        </w:rPr>
        <w:t xml:space="preserve">tại Thông tư số </w:t>
      </w:r>
      <w:r w:rsidR="00F3002A" w:rsidRPr="0064627A">
        <w:rPr>
          <w:sz w:val="28"/>
          <w:szCs w:val="28"/>
          <w:lang w:val="vi-VN"/>
        </w:rPr>
        <w:t>102/2012/TT-BTC ngày 21/6/2012 của Bộ trưởng Bộ Tài chính quy định chế độ công tác phí cho cán bộ, công chức Nhà nước đi công tác ngắn hạn ở nước ngoài do ngân sách Nhà nước bảo đảm kinh phí</w:t>
      </w:r>
      <w:r>
        <w:rPr>
          <w:sz w:val="28"/>
          <w:szCs w:val="28"/>
        </w:rPr>
        <w:t xml:space="preserve">, </w:t>
      </w:r>
      <w:r w:rsidR="00F3002A" w:rsidRPr="0064627A">
        <w:rPr>
          <w:sz w:val="28"/>
          <w:szCs w:val="28"/>
          <w:lang w:val="vi-VN"/>
        </w:rPr>
        <w:t xml:space="preserve">Thông tư số 86/2020/TT-BTC ngày 26/10/2020 của Bộ Tài chính Quy định chế độ dinh dưỡng đặc thù đối với huấn luyện viên thể thao thành tích cao </w:t>
      </w:r>
      <w:r w:rsidR="00F3002A" w:rsidRPr="0064627A">
        <w:rPr>
          <w:iCs w:val="0"/>
          <w:sz w:val="28"/>
          <w:szCs w:val="22"/>
          <w:lang w:val="vi-VN"/>
        </w:rPr>
        <w:t>và các văn bản sửa đổi, bổ sung, thay thế các văn bản này</w:t>
      </w:r>
      <w:r>
        <w:rPr>
          <w:iCs w:val="0"/>
          <w:sz w:val="28"/>
          <w:szCs w:val="22"/>
        </w:rPr>
        <w:t>, theo điều lệ giải hoặc thư mời</w:t>
      </w:r>
      <w:r w:rsidR="00F3002A" w:rsidRPr="0064627A">
        <w:rPr>
          <w:iCs w:val="0"/>
          <w:sz w:val="28"/>
          <w:szCs w:val="22"/>
          <w:lang w:val="vi-VN"/>
        </w:rPr>
        <w:t>.</w:t>
      </w:r>
    </w:p>
    <w:p w14:paraId="6C71F55B" w14:textId="433DCACD" w:rsidR="00661A34" w:rsidRPr="00661A34" w:rsidRDefault="00661A34" w:rsidP="00F3002A">
      <w:pPr>
        <w:spacing w:before="120" w:after="120" w:line="240" w:lineRule="auto"/>
        <w:ind w:firstLine="567"/>
        <w:jc w:val="both"/>
        <w:rPr>
          <w:sz w:val="28"/>
          <w:szCs w:val="28"/>
        </w:rPr>
      </w:pPr>
      <w:r>
        <w:rPr>
          <w:sz w:val="28"/>
          <w:szCs w:val="28"/>
        </w:rPr>
        <w:t xml:space="preserve">+ Đối với đối tượng là huấn luyện viên, vận động viên là đối tượng của Thông tư </w:t>
      </w:r>
      <w:r w:rsidRPr="0064627A">
        <w:rPr>
          <w:sz w:val="28"/>
          <w:szCs w:val="28"/>
          <w:lang w:val="vi-VN"/>
        </w:rPr>
        <w:t>102/2012/TT-BTC</w:t>
      </w:r>
      <w:r>
        <w:rPr>
          <w:sz w:val="28"/>
          <w:szCs w:val="28"/>
        </w:rPr>
        <w:t xml:space="preserve">, nếu mức ăn ngủ </w:t>
      </w:r>
      <w:proofErr w:type="gramStart"/>
      <w:r>
        <w:rPr>
          <w:sz w:val="28"/>
          <w:szCs w:val="28"/>
        </w:rPr>
        <w:t>theo</w:t>
      </w:r>
      <w:proofErr w:type="gramEnd"/>
      <w:r>
        <w:rPr>
          <w:sz w:val="28"/>
          <w:szCs w:val="28"/>
        </w:rPr>
        <w:t xml:space="preserve"> điều lệ giải hoặc thư mời cao hơn mức chi trong Thông tư trên thì được cấp bù mức chênh lệch</w:t>
      </w:r>
      <w:r w:rsidR="00D6513F">
        <w:rPr>
          <w:sz w:val="28"/>
          <w:szCs w:val="28"/>
        </w:rPr>
        <w:t>.</w:t>
      </w:r>
    </w:p>
    <w:p w14:paraId="2A3D3A50" w14:textId="23015DB4" w:rsidR="00BF1B79" w:rsidRPr="0064627A" w:rsidRDefault="00BF1B79" w:rsidP="0064627A">
      <w:pPr>
        <w:spacing w:before="120" w:after="120" w:line="240" w:lineRule="auto"/>
        <w:ind w:firstLine="567"/>
        <w:jc w:val="both"/>
        <w:rPr>
          <w:sz w:val="28"/>
          <w:szCs w:val="28"/>
        </w:rPr>
      </w:pPr>
      <w:r w:rsidRPr="0064627A">
        <w:rPr>
          <w:b/>
          <w:iCs w:val="0"/>
          <w:kern w:val="28"/>
          <w:sz w:val="28"/>
          <w:szCs w:val="28"/>
          <w:lang w:val="es-PR"/>
        </w:rPr>
        <w:t>2</w:t>
      </w:r>
      <w:r w:rsidRPr="0064627A">
        <w:rPr>
          <w:b/>
          <w:kern w:val="28"/>
          <w:sz w:val="28"/>
          <w:szCs w:val="28"/>
          <w:lang w:val="es-PR"/>
        </w:rPr>
        <w:t>.3. Giải pháp thực hiện chính sách đã được lựa chọn</w:t>
      </w:r>
      <w:r w:rsidRPr="0064627A">
        <w:rPr>
          <w:b/>
          <w:iCs w:val="0"/>
          <w:kern w:val="28"/>
          <w:sz w:val="28"/>
          <w:szCs w:val="28"/>
          <w:lang w:val="es-PR"/>
        </w:rPr>
        <w:t xml:space="preserve">: </w:t>
      </w:r>
      <w:r w:rsidRPr="0064627A">
        <w:rPr>
          <w:kern w:val="28"/>
          <w:sz w:val="28"/>
          <w:szCs w:val="28"/>
          <w:lang w:val="es-PR"/>
        </w:rPr>
        <w:t xml:space="preserve">Các sở, ngành, địa phương phối hợp </w:t>
      </w:r>
      <w:r w:rsidR="000A2AA9" w:rsidRPr="0064627A">
        <w:rPr>
          <w:kern w:val="28"/>
          <w:sz w:val="28"/>
          <w:szCs w:val="28"/>
          <w:lang w:val="es-PR"/>
        </w:rPr>
        <w:t xml:space="preserve">tuyên truyền, </w:t>
      </w:r>
      <w:r w:rsidRPr="0064627A">
        <w:rPr>
          <w:kern w:val="28"/>
          <w:sz w:val="28"/>
          <w:szCs w:val="28"/>
          <w:lang w:val="es-PR"/>
        </w:rPr>
        <w:t xml:space="preserve">phổ biến chính sách </w:t>
      </w:r>
      <w:r w:rsidR="00527291" w:rsidRPr="0064627A">
        <w:rPr>
          <w:kern w:val="28"/>
          <w:sz w:val="28"/>
          <w:szCs w:val="28"/>
          <w:lang w:val="es-PR"/>
        </w:rPr>
        <w:t xml:space="preserve">của tỉnh đối với </w:t>
      </w:r>
      <w:r w:rsidRPr="0064627A">
        <w:rPr>
          <w:sz w:val="28"/>
          <w:szCs w:val="28"/>
        </w:rPr>
        <w:t xml:space="preserve">huấn luyện viên, vận động viên hưởng lương và không hưởng lương từ ngân sách nhà nước </w:t>
      </w:r>
      <w:r w:rsidR="00527291" w:rsidRPr="0064627A">
        <w:rPr>
          <w:sz w:val="28"/>
          <w:szCs w:val="28"/>
        </w:rPr>
        <w:t xml:space="preserve">khi được cử </w:t>
      </w:r>
      <w:r w:rsidRPr="0064627A">
        <w:rPr>
          <w:sz w:val="28"/>
          <w:szCs w:val="28"/>
        </w:rPr>
        <w:t>đi tập huấn và thi đấu tại nước ngoài.</w:t>
      </w:r>
    </w:p>
    <w:p w14:paraId="0E7E9C42" w14:textId="3EE979A7" w:rsidR="00BF1B79" w:rsidRPr="0064627A" w:rsidRDefault="00BF1B79" w:rsidP="00A61477">
      <w:pPr>
        <w:pStyle w:val="NormalWeb"/>
        <w:shd w:val="clear" w:color="auto" w:fill="FFFFFF"/>
        <w:spacing w:before="120" w:beforeAutospacing="0" w:after="120" w:afterAutospacing="0"/>
        <w:ind w:firstLine="567"/>
        <w:jc w:val="both"/>
        <w:rPr>
          <w:rFonts w:eastAsia="Arial"/>
          <w:kern w:val="28"/>
          <w:sz w:val="28"/>
          <w:szCs w:val="28"/>
          <w:lang w:val="en-US"/>
        </w:rPr>
      </w:pPr>
      <w:r w:rsidRPr="0064627A">
        <w:rPr>
          <w:rStyle w:val="apple-converted-space"/>
          <w:b/>
          <w:kern w:val="28"/>
          <w:sz w:val="28"/>
          <w:szCs w:val="28"/>
          <w:lang w:val="es-PR"/>
        </w:rPr>
        <w:lastRenderedPageBreak/>
        <w:t xml:space="preserve">2.4. Lý do lựa chọn chính sách: </w:t>
      </w:r>
      <w:r w:rsidR="00671416" w:rsidRPr="0064627A">
        <w:rPr>
          <w:rStyle w:val="apple-converted-space"/>
          <w:kern w:val="28"/>
          <w:sz w:val="28"/>
          <w:szCs w:val="28"/>
          <w:lang w:val="es-PR"/>
        </w:rPr>
        <w:t xml:space="preserve">Việc ban hành chính sách </w:t>
      </w:r>
      <w:r w:rsidRPr="0064627A">
        <w:rPr>
          <w:rFonts w:eastAsia="Arial"/>
          <w:kern w:val="28"/>
          <w:sz w:val="28"/>
          <w:szCs w:val="28"/>
        </w:rPr>
        <w:t>sẽ</w:t>
      </w:r>
      <w:r w:rsidRPr="0064627A">
        <w:rPr>
          <w:rFonts w:eastAsia="Arial"/>
          <w:kern w:val="28"/>
          <w:sz w:val="28"/>
          <w:szCs w:val="28"/>
          <w:lang w:val="en-US"/>
        </w:rPr>
        <w:t xml:space="preserve"> đảm bảo kinh phí cho </w:t>
      </w:r>
      <w:r w:rsidRPr="0064627A">
        <w:rPr>
          <w:sz w:val="28"/>
          <w:szCs w:val="28"/>
        </w:rPr>
        <w:t>huấn luyện viên, vận động viên</w:t>
      </w:r>
      <w:r w:rsidRPr="0064627A">
        <w:rPr>
          <w:sz w:val="28"/>
          <w:szCs w:val="28"/>
          <w:lang w:val="en-US"/>
        </w:rPr>
        <w:t xml:space="preserve"> </w:t>
      </w:r>
      <w:r w:rsidR="00671416" w:rsidRPr="0064627A">
        <w:rPr>
          <w:sz w:val="28"/>
          <w:szCs w:val="28"/>
        </w:rPr>
        <w:t xml:space="preserve">khi được cử đi </w:t>
      </w:r>
      <w:r w:rsidRPr="0064627A">
        <w:rPr>
          <w:sz w:val="28"/>
          <w:szCs w:val="28"/>
          <w:lang w:val="en-US"/>
        </w:rPr>
        <w:t>tập huấn</w:t>
      </w:r>
      <w:r w:rsidR="00671416" w:rsidRPr="0064627A">
        <w:rPr>
          <w:sz w:val="28"/>
          <w:szCs w:val="28"/>
          <w:lang w:val="en-US"/>
        </w:rPr>
        <w:t xml:space="preserve">, </w:t>
      </w:r>
      <w:r w:rsidRPr="0064627A">
        <w:rPr>
          <w:sz w:val="28"/>
          <w:szCs w:val="28"/>
          <w:lang w:val="en-US"/>
        </w:rPr>
        <w:t xml:space="preserve">thi đấu </w:t>
      </w:r>
      <w:r w:rsidR="00671416" w:rsidRPr="0064627A">
        <w:rPr>
          <w:sz w:val="28"/>
          <w:szCs w:val="28"/>
          <w:lang w:val="en-US"/>
        </w:rPr>
        <w:t xml:space="preserve">tại </w:t>
      </w:r>
      <w:r w:rsidRPr="0064627A">
        <w:rPr>
          <w:sz w:val="28"/>
          <w:szCs w:val="28"/>
          <w:lang w:val="en-US"/>
        </w:rPr>
        <w:t>nước ngoài</w:t>
      </w:r>
      <w:r w:rsidR="004A2BBD" w:rsidRPr="0064627A">
        <w:rPr>
          <w:sz w:val="28"/>
          <w:szCs w:val="28"/>
          <w:lang w:val="en-US"/>
        </w:rPr>
        <w:t>; giúp họ yên tâm về chế độ, chính sách</w:t>
      </w:r>
      <w:r w:rsidR="000D7149" w:rsidRPr="0064627A">
        <w:rPr>
          <w:sz w:val="28"/>
          <w:szCs w:val="28"/>
          <w:lang w:val="en-US"/>
        </w:rPr>
        <w:t>, nỗ lực phân đấu, cống hiến và</w:t>
      </w:r>
      <w:r w:rsidR="004A2BBD" w:rsidRPr="0064627A">
        <w:rPr>
          <w:sz w:val="28"/>
          <w:szCs w:val="28"/>
          <w:lang w:val="en-US"/>
        </w:rPr>
        <w:t xml:space="preserve"> tập luyện, </w:t>
      </w:r>
      <w:r w:rsidR="00F135F0" w:rsidRPr="0064627A">
        <w:rPr>
          <w:sz w:val="28"/>
          <w:szCs w:val="28"/>
          <w:lang w:val="en-US"/>
        </w:rPr>
        <w:t>nâng cao trình độ chuyên môn, giành thành tích cao trên các</w:t>
      </w:r>
      <w:r w:rsidRPr="0064627A">
        <w:rPr>
          <w:sz w:val="28"/>
          <w:szCs w:val="28"/>
          <w:lang w:val="en-US"/>
        </w:rPr>
        <w:t xml:space="preserve"> đấu trường </w:t>
      </w:r>
      <w:r w:rsidR="00F135F0" w:rsidRPr="0064627A">
        <w:rPr>
          <w:sz w:val="28"/>
          <w:szCs w:val="28"/>
          <w:lang w:val="en-US"/>
        </w:rPr>
        <w:t xml:space="preserve">quốc gia, khu vực và </w:t>
      </w:r>
      <w:r w:rsidRPr="0064627A">
        <w:rPr>
          <w:sz w:val="28"/>
          <w:szCs w:val="28"/>
          <w:lang w:val="en-US"/>
        </w:rPr>
        <w:t>thế giới</w:t>
      </w:r>
      <w:r w:rsidR="00F135F0" w:rsidRPr="0064627A">
        <w:rPr>
          <w:sz w:val="28"/>
          <w:szCs w:val="28"/>
          <w:lang w:val="en-US"/>
        </w:rPr>
        <w:t>,</w:t>
      </w:r>
      <w:r w:rsidRPr="0064627A">
        <w:rPr>
          <w:sz w:val="28"/>
          <w:szCs w:val="28"/>
          <w:lang w:val="en-US"/>
        </w:rPr>
        <w:t xml:space="preserve"> mang vinh quang về cho thể thao nước nhà nói chung và thể thao Thanh Hóa nói riêng.</w:t>
      </w:r>
    </w:p>
    <w:p w14:paraId="5BA18059" w14:textId="77777777" w:rsidR="00704A2B" w:rsidRPr="0064627A" w:rsidRDefault="00704A2B" w:rsidP="0064627A">
      <w:pPr>
        <w:widowControl w:val="0"/>
        <w:spacing w:before="120" w:after="120" w:line="240" w:lineRule="auto"/>
        <w:ind w:firstLine="709"/>
        <w:jc w:val="both"/>
        <w:rPr>
          <w:b/>
          <w:sz w:val="28"/>
          <w:szCs w:val="28"/>
          <w:lang w:val="vi-VN"/>
        </w:rPr>
      </w:pPr>
      <w:r w:rsidRPr="0064627A">
        <w:rPr>
          <w:b/>
          <w:sz w:val="28"/>
          <w:szCs w:val="28"/>
          <w:lang w:val="vi-VN"/>
        </w:rPr>
        <w:t>3. Chế độ thực phẩm chức năng đối với đội tuyển tỉnh và trẻ của tỉnh.</w:t>
      </w:r>
    </w:p>
    <w:p w14:paraId="5DC5C958" w14:textId="7540BE3F" w:rsidR="00556199" w:rsidRPr="0064627A" w:rsidRDefault="00556199" w:rsidP="0064627A">
      <w:pPr>
        <w:widowControl w:val="0"/>
        <w:spacing w:before="120" w:after="120" w:line="240" w:lineRule="auto"/>
        <w:ind w:firstLine="709"/>
        <w:jc w:val="both"/>
        <w:rPr>
          <w:b/>
          <w:sz w:val="28"/>
          <w:szCs w:val="28"/>
          <w:lang w:val="vi-VN"/>
        </w:rPr>
      </w:pPr>
      <w:r w:rsidRPr="0064627A">
        <w:rPr>
          <w:b/>
          <w:sz w:val="28"/>
          <w:szCs w:val="28"/>
          <w:lang w:val="vi-VN"/>
        </w:rPr>
        <w:t>3.1</w:t>
      </w:r>
      <w:r w:rsidR="00E65A16" w:rsidRPr="0064627A">
        <w:rPr>
          <w:b/>
          <w:sz w:val="28"/>
          <w:szCs w:val="28"/>
          <w:lang w:val="vi-VN"/>
        </w:rPr>
        <w:t>.</w:t>
      </w:r>
      <w:r w:rsidRPr="0064627A">
        <w:rPr>
          <w:b/>
          <w:sz w:val="28"/>
          <w:szCs w:val="28"/>
          <w:lang w:val="vi-VN"/>
        </w:rPr>
        <w:t xml:space="preserve"> Mục tiêu:</w:t>
      </w:r>
      <w:r w:rsidR="00FE5AE8" w:rsidRPr="0064627A">
        <w:rPr>
          <w:b/>
          <w:sz w:val="28"/>
          <w:szCs w:val="28"/>
          <w:lang w:val="vi-VN"/>
        </w:rPr>
        <w:t xml:space="preserve"> </w:t>
      </w:r>
      <w:r w:rsidR="00FE5AE8" w:rsidRPr="0064627A">
        <w:rPr>
          <w:bCs/>
          <w:sz w:val="28"/>
          <w:szCs w:val="28"/>
          <w:lang w:val="vi-VN"/>
        </w:rPr>
        <w:t>Đ</w:t>
      </w:r>
      <w:r w:rsidRPr="0064627A">
        <w:rPr>
          <w:sz w:val="28"/>
          <w:szCs w:val="28"/>
          <w:shd w:val="clear" w:color="auto" w:fill="FFFFFF"/>
          <w:lang w:val="nl-NL"/>
        </w:rPr>
        <w:t xml:space="preserve">ảm bảo vận động viên </w:t>
      </w:r>
      <w:r w:rsidR="00106E7F" w:rsidRPr="0064627A">
        <w:rPr>
          <w:sz w:val="28"/>
          <w:szCs w:val="28"/>
          <w:shd w:val="clear" w:color="auto" w:fill="FFFFFF"/>
          <w:lang w:val="nl-NL"/>
        </w:rPr>
        <w:t xml:space="preserve">được cung cấp và có đủ </w:t>
      </w:r>
      <w:r w:rsidRPr="0064627A">
        <w:rPr>
          <w:sz w:val="28"/>
          <w:szCs w:val="28"/>
          <w:shd w:val="clear" w:color="auto" w:fill="FFFFFF"/>
          <w:lang w:val="nl-NL"/>
        </w:rPr>
        <w:t xml:space="preserve">thực phẩm chức năng </w:t>
      </w:r>
      <w:r w:rsidR="00106E7F" w:rsidRPr="0064627A">
        <w:rPr>
          <w:sz w:val="28"/>
          <w:szCs w:val="28"/>
          <w:shd w:val="clear" w:color="auto" w:fill="FFFFFF"/>
          <w:lang w:val="nl-NL"/>
        </w:rPr>
        <w:t>nhằm</w:t>
      </w:r>
      <w:r w:rsidRPr="0064627A">
        <w:rPr>
          <w:sz w:val="28"/>
          <w:szCs w:val="28"/>
          <w:shd w:val="clear" w:color="auto" w:fill="FFFFFF"/>
          <w:lang w:val="nl-NL"/>
        </w:rPr>
        <w:t xml:space="preserve"> bù đắp lại phần năng lượng đã tiêu hao</w:t>
      </w:r>
      <w:r w:rsidR="00106E7F" w:rsidRPr="0064627A">
        <w:rPr>
          <w:sz w:val="28"/>
          <w:szCs w:val="28"/>
          <w:shd w:val="clear" w:color="auto" w:fill="FFFFFF"/>
          <w:lang w:val="nl-NL"/>
        </w:rPr>
        <w:t>, hồi phục cơ thể sau tập luyện, thi đấu và có khả năng giành được thành tích cao nhất</w:t>
      </w:r>
      <w:r w:rsidR="00704E36" w:rsidRPr="0064627A">
        <w:rPr>
          <w:sz w:val="28"/>
          <w:szCs w:val="28"/>
          <w:shd w:val="clear" w:color="auto" w:fill="FFFFFF"/>
          <w:lang w:val="nl-NL"/>
        </w:rPr>
        <w:t>.</w:t>
      </w:r>
    </w:p>
    <w:p w14:paraId="07CA2E35" w14:textId="395DE60C" w:rsidR="00556199" w:rsidRPr="0064627A" w:rsidRDefault="00556199" w:rsidP="007A2584">
      <w:pPr>
        <w:spacing w:before="120" w:after="120" w:line="240" w:lineRule="auto"/>
        <w:ind w:left="567" w:firstLine="142"/>
        <w:jc w:val="both"/>
        <w:rPr>
          <w:b/>
          <w:sz w:val="28"/>
          <w:szCs w:val="28"/>
          <w:lang w:val="vi-VN"/>
        </w:rPr>
      </w:pPr>
      <w:r w:rsidRPr="0064627A">
        <w:rPr>
          <w:b/>
          <w:sz w:val="28"/>
          <w:szCs w:val="28"/>
          <w:shd w:val="clear" w:color="auto" w:fill="FFFFFF"/>
          <w:lang w:val="nl-NL"/>
        </w:rPr>
        <w:t>3.2</w:t>
      </w:r>
      <w:r w:rsidR="00E65A16" w:rsidRPr="0064627A">
        <w:rPr>
          <w:b/>
          <w:sz w:val="28"/>
          <w:szCs w:val="28"/>
          <w:shd w:val="clear" w:color="auto" w:fill="FFFFFF"/>
          <w:lang w:val="nl-NL"/>
        </w:rPr>
        <w:t>.</w:t>
      </w:r>
      <w:r w:rsidRPr="0064627A">
        <w:rPr>
          <w:b/>
          <w:sz w:val="28"/>
          <w:szCs w:val="28"/>
          <w:shd w:val="clear" w:color="auto" w:fill="FFFFFF"/>
          <w:lang w:val="nl-NL"/>
        </w:rPr>
        <w:t xml:space="preserve"> </w:t>
      </w:r>
      <w:r w:rsidRPr="0064627A">
        <w:rPr>
          <w:b/>
          <w:sz w:val="28"/>
          <w:szCs w:val="28"/>
          <w:lang w:val="vi-VN"/>
        </w:rPr>
        <w:t xml:space="preserve"> Đối tượng, định mức chi</w:t>
      </w:r>
    </w:p>
    <w:p w14:paraId="725B56AE" w14:textId="56EE33B2" w:rsidR="00704A2B" w:rsidRPr="0064627A" w:rsidRDefault="00704A2B" w:rsidP="0064627A">
      <w:pPr>
        <w:widowControl w:val="0"/>
        <w:spacing w:before="120" w:after="120" w:line="240" w:lineRule="auto"/>
        <w:ind w:firstLine="709"/>
        <w:jc w:val="both"/>
        <w:rPr>
          <w:sz w:val="28"/>
          <w:szCs w:val="28"/>
          <w:shd w:val="clear" w:color="auto" w:fill="FFFFFF"/>
          <w:lang w:val="nl-NL"/>
        </w:rPr>
      </w:pPr>
      <w:r w:rsidRPr="0064627A">
        <w:rPr>
          <w:sz w:val="28"/>
          <w:szCs w:val="28"/>
          <w:shd w:val="clear" w:color="auto" w:fill="FFFFFF"/>
          <w:lang w:val="nl-NL"/>
        </w:rPr>
        <w:t xml:space="preserve">- Đối tượng: </w:t>
      </w:r>
      <w:r w:rsidR="006925B8" w:rsidRPr="0064627A">
        <w:rPr>
          <w:sz w:val="28"/>
          <w:szCs w:val="28"/>
          <w:shd w:val="clear" w:color="auto" w:fill="FFFFFF"/>
          <w:lang w:val="nl-NL"/>
        </w:rPr>
        <w:t>Các v</w:t>
      </w:r>
      <w:r w:rsidRPr="0064627A">
        <w:rPr>
          <w:sz w:val="28"/>
          <w:szCs w:val="28"/>
          <w:shd w:val="clear" w:color="auto" w:fill="FFFFFF"/>
          <w:lang w:val="nl-NL"/>
        </w:rPr>
        <w:t>ận động viên đội tuyển</w:t>
      </w:r>
      <w:r w:rsidR="000A0B80" w:rsidRPr="0064627A">
        <w:rPr>
          <w:sz w:val="28"/>
          <w:szCs w:val="28"/>
          <w:shd w:val="clear" w:color="auto" w:fill="FFFFFF"/>
          <w:lang w:val="nl-NL"/>
        </w:rPr>
        <w:t xml:space="preserve"> tỉnh</w:t>
      </w:r>
      <w:r w:rsidR="006925B8" w:rsidRPr="0064627A">
        <w:rPr>
          <w:sz w:val="28"/>
          <w:szCs w:val="28"/>
          <w:shd w:val="clear" w:color="auto" w:fill="FFFFFF"/>
          <w:lang w:val="nl-NL"/>
        </w:rPr>
        <w:t>, đội tuyển</w:t>
      </w:r>
      <w:r w:rsidRPr="0064627A">
        <w:rPr>
          <w:sz w:val="28"/>
          <w:szCs w:val="28"/>
          <w:shd w:val="clear" w:color="auto" w:fill="FFFFFF"/>
          <w:lang w:val="nl-NL"/>
        </w:rPr>
        <w:t xml:space="preserve"> trẻ tỉnh được cấp có thẩm quyền triệu tập tập huấn, thi đấ</w:t>
      </w:r>
      <w:r w:rsidR="00AE1CCC" w:rsidRPr="0064627A">
        <w:rPr>
          <w:sz w:val="28"/>
          <w:szCs w:val="28"/>
          <w:shd w:val="clear" w:color="auto" w:fill="FFFFFF"/>
          <w:lang w:val="nl-NL"/>
        </w:rPr>
        <w:t>u (Đội tuyển năng khiếu đã được quy định tại Nghị quyết số 215/2022/NQ-HĐND ngày 13/4/2022 của HĐND tỉnh</w:t>
      </w:r>
      <w:r w:rsidR="001E653D" w:rsidRPr="0064627A">
        <w:rPr>
          <w:sz w:val="28"/>
          <w:szCs w:val="28"/>
          <w:shd w:val="clear" w:color="auto" w:fill="FFFFFF"/>
          <w:lang w:val="nl-NL"/>
        </w:rPr>
        <w:t>)</w:t>
      </w:r>
      <w:r w:rsidR="00AE1CCC" w:rsidRPr="0064627A">
        <w:rPr>
          <w:sz w:val="28"/>
          <w:szCs w:val="28"/>
          <w:shd w:val="clear" w:color="auto" w:fill="FFFFFF"/>
          <w:lang w:val="nl-NL"/>
        </w:rPr>
        <w:t>.</w:t>
      </w:r>
    </w:p>
    <w:p w14:paraId="35195097" w14:textId="4938FF38" w:rsidR="00704A2B" w:rsidRPr="0064627A" w:rsidRDefault="00704A2B" w:rsidP="0064627A">
      <w:pPr>
        <w:widowControl w:val="0"/>
        <w:spacing w:before="120" w:after="120" w:line="240" w:lineRule="auto"/>
        <w:ind w:firstLine="709"/>
        <w:jc w:val="both"/>
        <w:rPr>
          <w:sz w:val="28"/>
          <w:szCs w:val="28"/>
          <w:shd w:val="clear" w:color="auto" w:fill="FFFFFF"/>
          <w:lang w:val="nl-NL"/>
        </w:rPr>
      </w:pPr>
      <w:r w:rsidRPr="0064627A">
        <w:rPr>
          <w:sz w:val="28"/>
          <w:szCs w:val="28"/>
          <w:shd w:val="clear" w:color="auto" w:fill="FFFFFF"/>
          <w:lang w:val="nl-NL"/>
        </w:rPr>
        <w:t>-</w:t>
      </w:r>
      <w:r w:rsidR="00730727">
        <w:rPr>
          <w:sz w:val="28"/>
          <w:szCs w:val="28"/>
          <w:shd w:val="clear" w:color="auto" w:fill="FFFFFF"/>
          <w:lang w:val="nl-NL"/>
        </w:rPr>
        <w:t xml:space="preserve"> </w:t>
      </w:r>
      <w:r w:rsidR="00BA3BBD">
        <w:rPr>
          <w:sz w:val="28"/>
          <w:szCs w:val="28"/>
          <w:shd w:val="clear" w:color="auto" w:fill="FFFFFF"/>
          <w:lang w:val="nl-NL"/>
        </w:rPr>
        <w:t>M</w:t>
      </w:r>
      <w:r w:rsidRPr="0064627A">
        <w:rPr>
          <w:sz w:val="28"/>
          <w:szCs w:val="28"/>
          <w:shd w:val="clear" w:color="auto" w:fill="FFFFFF"/>
          <w:lang w:val="nl-NL"/>
        </w:rPr>
        <w:t>ức hưởng</w:t>
      </w:r>
      <w:r w:rsidRPr="0064627A">
        <w:rPr>
          <w:bCs/>
          <w:sz w:val="28"/>
          <w:szCs w:val="28"/>
          <w:shd w:val="clear" w:color="auto" w:fill="FFFFFF"/>
          <w:lang w:val="nl-NL"/>
        </w:rPr>
        <w:t xml:space="preserve">: </w:t>
      </w:r>
      <w:r w:rsidR="00923B03" w:rsidRPr="0064627A">
        <w:rPr>
          <w:bCs/>
          <w:sz w:val="28"/>
          <w:szCs w:val="28"/>
          <w:lang w:val="nl-NL"/>
        </w:rPr>
        <w:t>V</w:t>
      </w:r>
      <w:r w:rsidRPr="0064627A">
        <w:rPr>
          <w:bCs/>
          <w:sz w:val="28"/>
          <w:szCs w:val="28"/>
          <w:lang w:val="vi-VN"/>
        </w:rPr>
        <w:t xml:space="preserve">ận </w:t>
      </w:r>
      <w:r w:rsidRPr="0064627A">
        <w:rPr>
          <w:rFonts w:hint="eastAsia"/>
          <w:bCs/>
          <w:sz w:val="28"/>
          <w:szCs w:val="28"/>
          <w:lang w:val="vi-VN"/>
        </w:rPr>
        <w:t>đ</w:t>
      </w:r>
      <w:r w:rsidRPr="0064627A">
        <w:rPr>
          <w:bCs/>
          <w:sz w:val="28"/>
          <w:szCs w:val="28"/>
          <w:lang w:val="vi-VN"/>
        </w:rPr>
        <w:t xml:space="preserve">ộng viên </w:t>
      </w:r>
      <w:r w:rsidR="000A0B80" w:rsidRPr="0064627A">
        <w:rPr>
          <w:bCs/>
          <w:sz w:val="28"/>
          <w:szCs w:val="28"/>
          <w:lang w:val="nl-NL"/>
        </w:rPr>
        <w:t>đội tuyển</w:t>
      </w:r>
      <w:r w:rsidRPr="0064627A">
        <w:rPr>
          <w:bCs/>
          <w:sz w:val="28"/>
          <w:szCs w:val="28"/>
          <w:lang w:val="vi-VN"/>
        </w:rPr>
        <w:t xml:space="preserve"> tỉnh, </w:t>
      </w:r>
      <w:r w:rsidR="000A0B80" w:rsidRPr="0064627A">
        <w:rPr>
          <w:bCs/>
          <w:sz w:val="28"/>
          <w:szCs w:val="28"/>
          <w:lang w:val="nl-NL"/>
        </w:rPr>
        <w:t>đội tuyển</w:t>
      </w:r>
      <w:r w:rsidRPr="0064627A">
        <w:rPr>
          <w:bCs/>
          <w:sz w:val="28"/>
          <w:szCs w:val="28"/>
          <w:lang w:val="vi-VN"/>
        </w:rPr>
        <w:t xml:space="preserve"> trẻ</w:t>
      </w:r>
      <w:r w:rsidR="00704E36" w:rsidRPr="0064627A">
        <w:rPr>
          <w:bCs/>
          <w:sz w:val="28"/>
          <w:szCs w:val="28"/>
          <w:lang w:val="nl-NL"/>
        </w:rPr>
        <w:t xml:space="preserve"> </w:t>
      </w:r>
      <w:r w:rsidR="000A0B80" w:rsidRPr="0064627A">
        <w:rPr>
          <w:bCs/>
          <w:sz w:val="28"/>
          <w:szCs w:val="28"/>
          <w:lang w:val="nl-NL"/>
        </w:rPr>
        <w:t xml:space="preserve">tỉnh </w:t>
      </w:r>
      <w:r w:rsidRPr="0064627A">
        <w:rPr>
          <w:bCs/>
          <w:sz w:val="28"/>
          <w:szCs w:val="28"/>
          <w:shd w:val="clear" w:color="auto" w:fill="FFFFFF"/>
          <w:lang w:val="nl-NL"/>
        </w:rPr>
        <w:t>được hưởng chế độ thực phẩm chức năng </w:t>
      </w:r>
      <w:r w:rsidRPr="0064627A">
        <w:rPr>
          <w:bCs/>
          <w:sz w:val="28"/>
          <w:szCs w:val="28"/>
          <w:shd w:val="clear" w:color="auto" w:fill="FFFFFF"/>
          <w:lang w:val="vi-VN"/>
        </w:rPr>
        <w:t>bằng 10% </w:t>
      </w:r>
      <w:r w:rsidRPr="0064627A">
        <w:rPr>
          <w:bCs/>
          <w:sz w:val="28"/>
          <w:szCs w:val="28"/>
          <w:shd w:val="clear" w:color="auto" w:fill="FFFFFF"/>
          <w:lang w:val="nl-NL"/>
        </w:rPr>
        <w:t xml:space="preserve">mức ăn hằng ngày trong thời gian </w:t>
      </w:r>
      <w:r w:rsidR="003E5E59" w:rsidRPr="0064627A">
        <w:rPr>
          <w:bCs/>
          <w:sz w:val="28"/>
          <w:szCs w:val="28"/>
          <w:shd w:val="clear" w:color="auto" w:fill="FFFFFF"/>
          <w:lang w:val="nl-NL"/>
        </w:rPr>
        <w:t xml:space="preserve">tập trung </w:t>
      </w:r>
      <w:r w:rsidRPr="0064627A">
        <w:rPr>
          <w:bCs/>
          <w:sz w:val="28"/>
          <w:szCs w:val="28"/>
          <w:shd w:val="clear" w:color="auto" w:fill="FFFFFF"/>
          <w:lang w:val="nl-NL"/>
        </w:rPr>
        <w:t>tập huấn, thi đấu</w:t>
      </w:r>
      <w:r w:rsidR="003E5E59" w:rsidRPr="0064627A">
        <w:rPr>
          <w:bCs/>
          <w:sz w:val="28"/>
          <w:szCs w:val="28"/>
          <w:shd w:val="clear" w:color="auto" w:fill="FFFFFF"/>
          <w:lang w:val="nl-NL"/>
        </w:rPr>
        <w:t xml:space="preserve"> </w:t>
      </w:r>
      <w:r w:rsidR="00814BDE">
        <w:rPr>
          <w:bCs/>
          <w:sz w:val="28"/>
          <w:szCs w:val="28"/>
          <w:shd w:val="clear" w:color="auto" w:fill="FFFFFF"/>
          <w:lang w:val="nl-NL"/>
        </w:rPr>
        <w:t xml:space="preserve">theo quy định hiện hành </w:t>
      </w:r>
      <w:r w:rsidR="003E5E59" w:rsidRPr="0064627A">
        <w:rPr>
          <w:bCs/>
          <w:sz w:val="28"/>
          <w:szCs w:val="28"/>
          <w:shd w:val="clear" w:color="auto" w:fill="FFFFFF"/>
          <w:lang w:val="nl-NL"/>
        </w:rPr>
        <w:t>(</w:t>
      </w:r>
      <w:r w:rsidR="003E5E59" w:rsidRPr="0064627A">
        <w:rPr>
          <w:bCs/>
          <w:i/>
          <w:sz w:val="28"/>
          <w:szCs w:val="28"/>
          <w:shd w:val="clear" w:color="auto" w:fill="FFFFFF"/>
          <w:lang w:val="nl-NL"/>
        </w:rPr>
        <w:t xml:space="preserve">bằng định mức của </w:t>
      </w:r>
      <w:r w:rsidR="003E5E59" w:rsidRPr="0064627A">
        <w:rPr>
          <w:i/>
          <w:sz w:val="28"/>
          <w:szCs w:val="28"/>
          <w:shd w:val="clear" w:color="auto" w:fill="FFFFFF"/>
          <w:lang w:val="nl-NL"/>
        </w:rPr>
        <w:t>Nghị quyết số 215/2022/NQ-HĐND</w:t>
      </w:r>
      <w:r w:rsidR="003E5E59" w:rsidRPr="0064627A">
        <w:rPr>
          <w:sz w:val="28"/>
          <w:szCs w:val="28"/>
          <w:shd w:val="clear" w:color="auto" w:fill="FFFFFF"/>
          <w:lang w:val="nl-NL"/>
        </w:rPr>
        <w:t>)</w:t>
      </w:r>
      <w:r w:rsidRPr="0064627A">
        <w:rPr>
          <w:sz w:val="28"/>
          <w:szCs w:val="28"/>
          <w:shd w:val="clear" w:color="auto" w:fill="FFFFFF"/>
          <w:lang w:val="nl-NL"/>
        </w:rPr>
        <w:t>.</w:t>
      </w:r>
    </w:p>
    <w:p w14:paraId="5160315B" w14:textId="7FAC58F5" w:rsidR="00BF1B79" w:rsidRPr="0064627A" w:rsidRDefault="00BF1B79" w:rsidP="007A2584">
      <w:pPr>
        <w:spacing w:before="120" w:after="120" w:line="240" w:lineRule="auto"/>
        <w:ind w:firstLine="709"/>
        <w:jc w:val="both"/>
        <w:rPr>
          <w:rStyle w:val="apple-converted-space"/>
          <w:kern w:val="28"/>
          <w:sz w:val="28"/>
          <w:szCs w:val="28"/>
          <w:lang w:val="es-PR"/>
        </w:rPr>
      </w:pPr>
      <w:r w:rsidRPr="0064627A">
        <w:rPr>
          <w:b/>
          <w:iCs w:val="0"/>
          <w:kern w:val="28"/>
          <w:sz w:val="28"/>
          <w:szCs w:val="28"/>
          <w:lang w:val="es-PR"/>
        </w:rPr>
        <w:t>3</w:t>
      </w:r>
      <w:r w:rsidRPr="0064627A">
        <w:rPr>
          <w:b/>
          <w:kern w:val="28"/>
          <w:sz w:val="28"/>
          <w:szCs w:val="28"/>
          <w:lang w:val="es-PR"/>
        </w:rPr>
        <w:t>.3. Giải pháp thực hiện chính sách đã được lựa chọn</w:t>
      </w:r>
      <w:r w:rsidRPr="0064627A">
        <w:rPr>
          <w:b/>
          <w:iCs w:val="0"/>
          <w:kern w:val="28"/>
          <w:sz w:val="28"/>
          <w:szCs w:val="28"/>
          <w:lang w:val="es-PR"/>
        </w:rPr>
        <w:t xml:space="preserve">: </w:t>
      </w:r>
      <w:r w:rsidRPr="0064627A">
        <w:rPr>
          <w:kern w:val="28"/>
          <w:sz w:val="28"/>
          <w:szCs w:val="28"/>
          <w:lang w:val="es-PR"/>
        </w:rPr>
        <w:t>Các sở, ngành, địa phương</w:t>
      </w:r>
      <w:r w:rsidR="00F1376C" w:rsidRPr="0064627A">
        <w:rPr>
          <w:kern w:val="28"/>
          <w:sz w:val="28"/>
          <w:szCs w:val="28"/>
          <w:lang w:val="es-PR"/>
        </w:rPr>
        <w:t>, đơn vị</w:t>
      </w:r>
      <w:r w:rsidRPr="0064627A">
        <w:rPr>
          <w:kern w:val="28"/>
          <w:sz w:val="28"/>
          <w:szCs w:val="28"/>
          <w:lang w:val="es-PR"/>
        </w:rPr>
        <w:t xml:space="preserve"> phối hợp </w:t>
      </w:r>
      <w:r w:rsidR="00F1376C" w:rsidRPr="0064627A">
        <w:rPr>
          <w:kern w:val="28"/>
          <w:sz w:val="28"/>
          <w:szCs w:val="28"/>
          <w:lang w:val="es-PR"/>
        </w:rPr>
        <w:t xml:space="preserve">tuyên truyền, </w:t>
      </w:r>
      <w:r w:rsidRPr="0064627A">
        <w:rPr>
          <w:kern w:val="28"/>
          <w:sz w:val="28"/>
          <w:szCs w:val="28"/>
          <w:lang w:val="es-PR"/>
        </w:rPr>
        <w:t>phổ biến chính sách</w:t>
      </w:r>
      <w:r w:rsidR="00F1376C" w:rsidRPr="0064627A">
        <w:rPr>
          <w:kern w:val="28"/>
          <w:sz w:val="28"/>
          <w:szCs w:val="28"/>
          <w:lang w:val="es-PR"/>
        </w:rPr>
        <w:t xml:space="preserve"> về</w:t>
      </w:r>
      <w:r w:rsidRPr="0064627A">
        <w:rPr>
          <w:kern w:val="28"/>
          <w:sz w:val="28"/>
          <w:szCs w:val="28"/>
          <w:lang w:val="es-PR"/>
        </w:rPr>
        <w:t xml:space="preserve"> </w:t>
      </w:r>
      <w:r w:rsidRPr="0064627A">
        <w:rPr>
          <w:sz w:val="28"/>
          <w:szCs w:val="28"/>
          <w:lang w:val="nl-NL"/>
        </w:rPr>
        <w:t xml:space="preserve">chế độ thực phẩm chức năng đối với đội tuyển tỉnh và </w:t>
      </w:r>
      <w:r w:rsidR="00F1376C" w:rsidRPr="0064627A">
        <w:rPr>
          <w:sz w:val="28"/>
          <w:szCs w:val="28"/>
          <w:lang w:val="nl-NL"/>
        </w:rPr>
        <w:t xml:space="preserve">đội tuyển </w:t>
      </w:r>
      <w:r w:rsidRPr="0064627A">
        <w:rPr>
          <w:sz w:val="28"/>
          <w:szCs w:val="28"/>
          <w:lang w:val="nl-NL"/>
        </w:rPr>
        <w:t>trẻ tỉnh.</w:t>
      </w:r>
      <w:r w:rsidRPr="0064627A">
        <w:rPr>
          <w:rStyle w:val="apple-converted-space"/>
          <w:kern w:val="28"/>
          <w:sz w:val="28"/>
          <w:szCs w:val="28"/>
          <w:lang w:val="es-PR"/>
        </w:rPr>
        <w:t xml:space="preserve"> </w:t>
      </w:r>
    </w:p>
    <w:p w14:paraId="13702C4D" w14:textId="3D42883A" w:rsidR="00BF1B79" w:rsidRPr="0064627A" w:rsidRDefault="00BF1B79" w:rsidP="007A2584">
      <w:pPr>
        <w:spacing w:before="120" w:after="120" w:line="240" w:lineRule="auto"/>
        <w:ind w:firstLine="709"/>
        <w:jc w:val="both"/>
        <w:rPr>
          <w:b/>
          <w:sz w:val="28"/>
          <w:szCs w:val="28"/>
          <w:lang w:val="es-PR"/>
        </w:rPr>
      </w:pPr>
      <w:r w:rsidRPr="0064627A">
        <w:rPr>
          <w:rStyle w:val="apple-converted-space"/>
          <w:b/>
          <w:kern w:val="28"/>
          <w:sz w:val="28"/>
          <w:szCs w:val="28"/>
          <w:lang w:val="es-PR"/>
        </w:rPr>
        <w:t xml:space="preserve">3.4. Lý do lựa chọn chính sách: </w:t>
      </w:r>
      <w:r w:rsidRPr="0064627A">
        <w:rPr>
          <w:rStyle w:val="apple-converted-space"/>
          <w:kern w:val="28"/>
          <w:sz w:val="28"/>
          <w:szCs w:val="28"/>
          <w:lang w:val="es-PR"/>
        </w:rPr>
        <w:t xml:space="preserve">Việc ban hành chính sách </w:t>
      </w:r>
      <w:r w:rsidR="002532AA" w:rsidRPr="0064627A">
        <w:rPr>
          <w:rStyle w:val="apple-converted-space"/>
          <w:kern w:val="28"/>
          <w:sz w:val="28"/>
          <w:szCs w:val="28"/>
          <w:lang w:val="es-PR"/>
        </w:rPr>
        <w:t xml:space="preserve">sẽ góp phần </w:t>
      </w:r>
      <w:r w:rsidRPr="0064627A">
        <w:rPr>
          <w:bCs/>
          <w:sz w:val="28"/>
          <w:szCs w:val="28"/>
          <w:lang w:val="es-PR"/>
        </w:rPr>
        <w:t>đ</w:t>
      </w:r>
      <w:r w:rsidRPr="0064627A">
        <w:rPr>
          <w:sz w:val="28"/>
          <w:szCs w:val="28"/>
          <w:shd w:val="clear" w:color="auto" w:fill="FFFFFF"/>
          <w:lang w:val="nl-NL"/>
        </w:rPr>
        <w:t>ảm bảo</w:t>
      </w:r>
      <w:r w:rsidR="00A170CD" w:rsidRPr="0064627A">
        <w:rPr>
          <w:sz w:val="28"/>
          <w:szCs w:val="28"/>
          <w:shd w:val="clear" w:color="auto" w:fill="FFFFFF"/>
          <w:lang w:val="nl-NL"/>
        </w:rPr>
        <w:t xml:space="preserve"> chế độ theo quy định, đảm bảo</w:t>
      </w:r>
      <w:r w:rsidRPr="0064627A">
        <w:rPr>
          <w:sz w:val="28"/>
          <w:szCs w:val="28"/>
          <w:shd w:val="clear" w:color="auto" w:fill="FFFFFF"/>
          <w:lang w:val="nl-NL"/>
        </w:rPr>
        <w:t xml:space="preserve"> bổ sung</w:t>
      </w:r>
      <w:r w:rsidR="00A170CD" w:rsidRPr="0064627A">
        <w:rPr>
          <w:sz w:val="28"/>
          <w:szCs w:val="28"/>
          <w:shd w:val="clear" w:color="auto" w:fill="FFFFFF"/>
          <w:lang w:val="nl-NL"/>
        </w:rPr>
        <w:t xml:space="preserve"> đầy đủ, đúng thành phần các</w:t>
      </w:r>
      <w:r w:rsidRPr="0064627A">
        <w:rPr>
          <w:sz w:val="28"/>
          <w:szCs w:val="28"/>
          <w:shd w:val="clear" w:color="auto" w:fill="FFFFFF"/>
          <w:lang w:val="nl-NL"/>
        </w:rPr>
        <w:t xml:space="preserve"> thực phẩm chức năng </w:t>
      </w:r>
      <w:r w:rsidR="00A170CD" w:rsidRPr="0064627A">
        <w:rPr>
          <w:sz w:val="28"/>
          <w:szCs w:val="28"/>
          <w:shd w:val="clear" w:color="auto" w:fill="FFFFFF"/>
          <w:lang w:val="nl-NL"/>
        </w:rPr>
        <w:t xml:space="preserve">cần thiết </w:t>
      </w:r>
      <w:r w:rsidRPr="0064627A">
        <w:rPr>
          <w:sz w:val="28"/>
          <w:szCs w:val="28"/>
          <w:shd w:val="clear" w:color="auto" w:fill="FFFFFF"/>
          <w:lang w:val="nl-NL"/>
        </w:rPr>
        <w:t>để bù đắp lại phần năng lượng</w:t>
      </w:r>
      <w:r w:rsidR="002D7324" w:rsidRPr="0064627A">
        <w:rPr>
          <w:sz w:val="28"/>
          <w:szCs w:val="28"/>
          <w:shd w:val="clear" w:color="auto" w:fill="FFFFFF"/>
          <w:lang w:val="nl-NL"/>
        </w:rPr>
        <w:t>, các chất vi lượng</w:t>
      </w:r>
      <w:r w:rsidRPr="0064627A">
        <w:rPr>
          <w:sz w:val="28"/>
          <w:szCs w:val="28"/>
          <w:shd w:val="clear" w:color="auto" w:fill="FFFFFF"/>
          <w:lang w:val="nl-NL"/>
        </w:rPr>
        <w:t xml:space="preserve"> đã tiêu hao</w:t>
      </w:r>
      <w:r w:rsidRPr="0064627A">
        <w:rPr>
          <w:b/>
          <w:sz w:val="28"/>
          <w:szCs w:val="28"/>
          <w:lang w:val="es-PR"/>
        </w:rPr>
        <w:t xml:space="preserve"> </w:t>
      </w:r>
      <w:r w:rsidRPr="0064627A">
        <w:rPr>
          <w:sz w:val="28"/>
          <w:szCs w:val="28"/>
          <w:lang w:val="es-PR"/>
        </w:rPr>
        <w:t>trong quá trình tập luyện</w:t>
      </w:r>
      <w:r w:rsidR="002D7324" w:rsidRPr="0064627A">
        <w:rPr>
          <w:sz w:val="28"/>
          <w:szCs w:val="28"/>
          <w:lang w:val="es-PR"/>
        </w:rPr>
        <w:t>,</w:t>
      </w:r>
      <w:r w:rsidRPr="0064627A">
        <w:rPr>
          <w:sz w:val="28"/>
          <w:szCs w:val="28"/>
          <w:lang w:val="es-PR"/>
        </w:rPr>
        <w:t xml:space="preserve"> thi đấu của vận động viên</w:t>
      </w:r>
      <w:r w:rsidR="002D7324" w:rsidRPr="0064627A">
        <w:rPr>
          <w:sz w:val="28"/>
          <w:szCs w:val="28"/>
          <w:lang w:val="es-PR"/>
        </w:rPr>
        <w:t xml:space="preserve"> nhằm đẩy nhanh quá trình hồi phục năng lực</w:t>
      </w:r>
      <w:r w:rsidR="00516BAB" w:rsidRPr="0064627A">
        <w:rPr>
          <w:sz w:val="28"/>
          <w:szCs w:val="28"/>
          <w:lang w:val="es-PR"/>
        </w:rPr>
        <w:t>, đảm bảo trạng thái sung sức</w:t>
      </w:r>
      <w:r w:rsidR="002D7324" w:rsidRPr="0064627A">
        <w:rPr>
          <w:sz w:val="28"/>
          <w:szCs w:val="28"/>
          <w:lang w:val="es-PR"/>
        </w:rPr>
        <w:t xml:space="preserve"> của cơ thể </w:t>
      </w:r>
      <w:r w:rsidR="00516BAB" w:rsidRPr="0064627A">
        <w:rPr>
          <w:sz w:val="28"/>
          <w:szCs w:val="28"/>
          <w:lang w:val="es-PR"/>
        </w:rPr>
        <w:t xml:space="preserve">khi tập luyện, thi đấu </w:t>
      </w:r>
      <w:r w:rsidR="002D7324" w:rsidRPr="0064627A">
        <w:rPr>
          <w:sz w:val="28"/>
          <w:szCs w:val="28"/>
          <w:lang w:val="es-PR"/>
        </w:rPr>
        <w:t xml:space="preserve">và </w:t>
      </w:r>
      <w:r w:rsidRPr="0064627A">
        <w:rPr>
          <w:sz w:val="28"/>
          <w:szCs w:val="28"/>
          <w:lang w:val="es-PR"/>
        </w:rPr>
        <w:t>đảm bảo sức khỏe cho vận động viên.</w:t>
      </w:r>
    </w:p>
    <w:p w14:paraId="6096246E" w14:textId="781FEE30" w:rsidR="00F3002A" w:rsidRPr="0064627A" w:rsidRDefault="00604939" w:rsidP="00F3002A">
      <w:pPr>
        <w:spacing w:before="120" w:after="120" w:line="240" w:lineRule="auto"/>
        <w:ind w:firstLine="567"/>
        <w:jc w:val="both"/>
        <w:rPr>
          <w:b/>
          <w:sz w:val="28"/>
          <w:szCs w:val="28"/>
          <w:lang w:val="nl-NL"/>
        </w:rPr>
      </w:pPr>
      <w:r>
        <w:rPr>
          <w:rStyle w:val="fontstyle01"/>
          <w:b/>
          <w:color w:val="auto"/>
          <w:lang w:val="nl-NL"/>
        </w:rPr>
        <w:t>4</w:t>
      </w:r>
      <w:r w:rsidR="00F3002A" w:rsidRPr="0064627A">
        <w:rPr>
          <w:rStyle w:val="fontstyle01"/>
          <w:b/>
          <w:color w:val="auto"/>
          <w:lang w:val="nl-NL"/>
        </w:rPr>
        <w:t>.</w:t>
      </w:r>
      <w:r w:rsidR="00F3002A" w:rsidRPr="0064627A">
        <w:rPr>
          <w:b/>
          <w:sz w:val="28"/>
          <w:szCs w:val="28"/>
          <w:lang w:val="nl-NL"/>
        </w:rPr>
        <w:t xml:space="preserve"> Thuê huấn luyện viên, vận động viên môn bóng chuyền.</w:t>
      </w:r>
    </w:p>
    <w:p w14:paraId="7B007F73" w14:textId="629DDD88" w:rsidR="00F3002A" w:rsidRPr="0064627A" w:rsidRDefault="00604939" w:rsidP="00F3002A">
      <w:pPr>
        <w:spacing w:before="120" w:after="120" w:line="240" w:lineRule="auto"/>
        <w:ind w:firstLine="567"/>
        <w:jc w:val="both"/>
        <w:rPr>
          <w:rStyle w:val="fontstyle01"/>
          <w:color w:val="auto"/>
          <w:lang w:val="nl-NL"/>
        </w:rPr>
      </w:pPr>
      <w:r>
        <w:rPr>
          <w:rStyle w:val="fontstyle01"/>
          <w:b/>
          <w:color w:val="auto"/>
          <w:lang w:val="nl-NL"/>
        </w:rPr>
        <w:t>4</w:t>
      </w:r>
      <w:r w:rsidR="00F3002A" w:rsidRPr="0064627A">
        <w:rPr>
          <w:rStyle w:val="fontstyle01"/>
          <w:b/>
          <w:color w:val="auto"/>
          <w:lang w:val="nl-NL"/>
        </w:rPr>
        <w:t>.1. Mục tiêu:</w:t>
      </w:r>
      <w:r w:rsidR="00F3002A" w:rsidRPr="0064627A">
        <w:rPr>
          <w:rStyle w:val="fontstyle01"/>
          <w:color w:val="auto"/>
          <w:lang w:val="nl-NL"/>
        </w:rPr>
        <w:t xml:space="preserve"> Đảm bảo lực lượng để đội tuyển bóng chuyền Nữ của tỉnh duy trì, ổn định vị trí trong tốp các đội mạnh quốc gia, phấn đấu có huy chương.</w:t>
      </w:r>
    </w:p>
    <w:p w14:paraId="5D2669C5" w14:textId="46DFFEB1" w:rsidR="00F3002A" w:rsidRPr="0064627A" w:rsidRDefault="00604939" w:rsidP="00F3002A">
      <w:pPr>
        <w:spacing w:before="120" w:after="120" w:line="240" w:lineRule="auto"/>
        <w:ind w:left="567"/>
        <w:jc w:val="both"/>
        <w:rPr>
          <w:b/>
          <w:sz w:val="28"/>
          <w:szCs w:val="28"/>
          <w:lang w:val="nl-NL"/>
        </w:rPr>
      </w:pPr>
      <w:r>
        <w:rPr>
          <w:b/>
          <w:sz w:val="28"/>
          <w:szCs w:val="28"/>
          <w:lang w:val="nl-NL"/>
        </w:rPr>
        <w:t>4</w:t>
      </w:r>
      <w:r w:rsidR="00F3002A" w:rsidRPr="0064627A">
        <w:rPr>
          <w:b/>
          <w:sz w:val="28"/>
          <w:szCs w:val="28"/>
          <w:lang w:val="nl-NL"/>
        </w:rPr>
        <w:t>.2. Đối tượng, định mức chi</w:t>
      </w:r>
    </w:p>
    <w:p w14:paraId="25B4824F" w14:textId="77777777" w:rsidR="00F3002A" w:rsidRPr="0064627A" w:rsidRDefault="00F3002A" w:rsidP="00F3002A">
      <w:pPr>
        <w:widowControl w:val="0"/>
        <w:spacing w:before="120" w:after="120" w:line="240" w:lineRule="auto"/>
        <w:jc w:val="both"/>
        <w:rPr>
          <w:sz w:val="28"/>
          <w:szCs w:val="28"/>
          <w:lang w:val="nl-NL"/>
        </w:rPr>
      </w:pPr>
      <w:r w:rsidRPr="0064627A">
        <w:rPr>
          <w:sz w:val="28"/>
          <w:szCs w:val="28"/>
          <w:lang w:val="nl-NL"/>
        </w:rPr>
        <w:t xml:space="preserve">        - </w:t>
      </w:r>
      <w:r>
        <w:rPr>
          <w:sz w:val="28"/>
          <w:szCs w:val="28"/>
          <w:lang w:val="nl-NL"/>
        </w:rPr>
        <w:t xml:space="preserve">Đối tượng: </w:t>
      </w:r>
      <w:r w:rsidRPr="0064627A">
        <w:rPr>
          <w:sz w:val="28"/>
          <w:szCs w:val="28"/>
          <w:lang w:val="nl-NL"/>
        </w:rPr>
        <w:t>Thuê huấn luyện viên, vận động viên trong nước</w:t>
      </w:r>
      <w:r>
        <w:rPr>
          <w:sz w:val="28"/>
          <w:szCs w:val="28"/>
          <w:lang w:val="nl-NL"/>
        </w:rPr>
        <w:t>; vận động viên nước ngoài</w:t>
      </w:r>
      <w:r w:rsidRPr="0064627A">
        <w:rPr>
          <w:sz w:val="28"/>
          <w:szCs w:val="28"/>
          <w:lang w:val="nl-NL"/>
        </w:rPr>
        <w:t>.</w:t>
      </w:r>
    </w:p>
    <w:p w14:paraId="18F7DF14" w14:textId="77777777" w:rsidR="00F3002A" w:rsidRPr="0064627A" w:rsidRDefault="00F3002A" w:rsidP="00F3002A">
      <w:pPr>
        <w:spacing w:before="120" w:after="120" w:line="240" w:lineRule="auto"/>
        <w:ind w:firstLine="567"/>
        <w:rPr>
          <w:sz w:val="28"/>
          <w:szCs w:val="28"/>
          <w:lang w:val="nl-NL"/>
        </w:rPr>
      </w:pPr>
      <w:r w:rsidRPr="0064627A">
        <w:rPr>
          <w:sz w:val="28"/>
          <w:szCs w:val="28"/>
          <w:lang w:val="nl-NL"/>
        </w:rPr>
        <w:t>- Số lượng: 01 HLV và không vượt quá 05 VĐV.</w:t>
      </w:r>
    </w:p>
    <w:p w14:paraId="7835B597" w14:textId="77777777" w:rsidR="00F3002A" w:rsidRDefault="00F3002A" w:rsidP="00F3002A">
      <w:pPr>
        <w:spacing w:before="120" w:after="120" w:line="240" w:lineRule="auto"/>
        <w:ind w:firstLine="567"/>
        <w:rPr>
          <w:sz w:val="28"/>
          <w:szCs w:val="28"/>
          <w:lang w:val="nl-NL"/>
        </w:rPr>
      </w:pPr>
      <w:r w:rsidRPr="0064627A">
        <w:rPr>
          <w:sz w:val="28"/>
          <w:szCs w:val="28"/>
          <w:lang w:val="nl-NL"/>
        </w:rPr>
        <w:t xml:space="preserve">- Mức chi: </w:t>
      </w:r>
    </w:p>
    <w:p w14:paraId="3F844BF4" w14:textId="7F024C63" w:rsidR="00F3002A" w:rsidRDefault="00F3002A" w:rsidP="00F3002A">
      <w:pPr>
        <w:spacing w:before="120" w:after="120" w:line="240" w:lineRule="auto"/>
        <w:ind w:firstLine="567"/>
        <w:rPr>
          <w:sz w:val="28"/>
          <w:szCs w:val="28"/>
          <w:lang w:val="nl-NL"/>
        </w:rPr>
      </w:pPr>
      <w:r>
        <w:rPr>
          <w:sz w:val="28"/>
          <w:szCs w:val="28"/>
          <w:lang w:val="nl-NL"/>
        </w:rPr>
        <w:t xml:space="preserve">+ Huấn luyện viên: </w:t>
      </w:r>
      <w:r w:rsidR="00593B4C">
        <w:rPr>
          <w:sz w:val="28"/>
          <w:szCs w:val="28"/>
          <w:lang w:val="nl-NL"/>
        </w:rPr>
        <w:t>6</w:t>
      </w:r>
      <w:r>
        <w:rPr>
          <w:sz w:val="28"/>
          <w:szCs w:val="28"/>
          <w:lang w:val="nl-NL"/>
        </w:rPr>
        <w:t>0.000.000 đồng/tháng.</w:t>
      </w:r>
    </w:p>
    <w:p w14:paraId="5162B145" w14:textId="77777777" w:rsidR="00F3002A" w:rsidRDefault="00F3002A" w:rsidP="00F3002A">
      <w:pPr>
        <w:spacing w:before="120" w:after="120" w:line="240" w:lineRule="auto"/>
        <w:ind w:firstLine="567"/>
        <w:rPr>
          <w:sz w:val="28"/>
          <w:szCs w:val="28"/>
          <w:lang w:val="nl-NL"/>
        </w:rPr>
      </w:pPr>
      <w:r>
        <w:rPr>
          <w:sz w:val="28"/>
          <w:szCs w:val="28"/>
          <w:lang w:val="nl-NL"/>
        </w:rPr>
        <w:t>+ Vận động viên trong nước: 30.000.000 đồng/tháng.</w:t>
      </w:r>
    </w:p>
    <w:p w14:paraId="523797E8" w14:textId="77777777" w:rsidR="00F3002A" w:rsidRDefault="00F3002A" w:rsidP="00F3002A">
      <w:pPr>
        <w:spacing w:before="120" w:after="120" w:line="240" w:lineRule="auto"/>
        <w:ind w:firstLine="567"/>
        <w:rPr>
          <w:sz w:val="28"/>
          <w:szCs w:val="28"/>
          <w:lang w:val="nl-NL"/>
        </w:rPr>
      </w:pPr>
      <w:r>
        <w:rPr>
          <w:sz w:val="28"/>
          <w:szCs w:val="28"/>
          <w:lang w:val="nl-NL"/>
        </w:rPr>
        <w:t>+ Vận động viên nước ngoài: 1.000.000.000 đồng/tháng.</w:t>
      </w:r>
    </w:p>
    <w:p w14:paraId="39CB7214" w14:textId="005CAA84" w:rsidR="00F3002A" w:rsidRDefault="00F3002A" w:rsidP="00F3002A">
      <w:pPr>
        <w:spacing w:before="120" w:after="120" w:line="240" w:lineRule="auto"/>
        <w:ind w:firstLine="567"/>
        <w:rPr>
          <w:sz w:val="28"/>
          <w:szCs w:val="28"/>
          <w:lang w:val="nl-NL"/>
        </w:rPr>
      </w:pPr>
      <w:r>
        <w:rPr>
          <w:sz w:val="28"/>
          <w:szCs w:val="28"/>
          <w:lang w:val="nl-NL"/>
        </w:rPr>
        <w:lastRenderedPageBreak/>
        <w:t>- Thời gian thuê:</w:t>
      </w:r>
    </w:p>
    <w:p w14:paraId="4CE43817" w14:textId="77777777" w:rsidR="00F3002A" w:rsidRDefault="00F3002A" w:rsidP="00F3002A">
      <w:pPr>
        <w:spacing w:before="120" w:after="120" w:line="240" w:lineRule="auto"/>
        <w:ind w:firstLine="567"/>
        <w:rPr>
          <w:sz w:val="28"/>
          <w:szCs w:val="28"/>
          <w:lang w:val="nl-NL"/>
        </w:rPr>
      </w:pPr>
      <w:r>
        <w:rPr>
          <w:sz w:val="28"/>
          <w:szCs w:val="28"/>
          <w:lang w:val="nl-NL"/>
        </w:rPr>
        <w:t>+ Huấn luyện viên, vận động viên trong nước: tối đa 12 tháng.</w:t>
      </w:r>
    </w:p>
    <w:p w14:paraId="6A48A77D" w14:textId="77777777" w:rsidR="00F3002A" w:rsidRDefault="00F3002A" w:rsidP="00F3002A">
      <w:pPr>
        <w:spacing w:before="120" w:after="120" w:line="240" w:lineRule="auto"/>
        <w:ind w:firstLine="567"/>
        <w:rPr>
          <w:sz w:val="28"/>
          <w:szCs w:val="28"/>
          <w:lang w:val="nl-NL"/>
        </w:rPr>
      </w:pPr>
      <w:r>
        <w:rPr>
          <w:sz w:val="28"/>
          <w:szCs w:val="28"/>
          <w:lang w:val="nl-NL"/>
        </w:rPr>
        <w:t>+ Vận động viên nước ngoài: 3 tháng/năm.</w:t>
      </w:r>
    </w:p>
    <w:p w14:paraId="004E5E26" w14:textId="77777777" w:rsidR="00F3002A" w:rsidRPr="000C391D" w:rsidRDefault="00F3002A" w:rsidP="00F3002A">
      <w:pPr>
        <w:spacing w:before="120" w:after="120" w:line="240" w:lineRule="auto"/>
        <w:ind w:firstLine="567"/>
        <w:rPr>
          <w:color w:val="000000" w:themeColor="text1"/>
          <w:sz w:val="28"/>
          <w:szCs w:val="28"/>
          <w:lang w:val="nl-NL"/>
        </w:rPr>
      </w:pPr>
      <w:r w:rsidRPr="000C391D">
        <w:rPr>
          <w:color w:val="000000" w:themeColor="text1"/>
          <w:sz w:val="28"/>
          <w:szCs w:val="28"/>
          <w:lang w:val="nl-NL"/>
        </w:rPr>
        <w:t>- Căn cứ tình hình thực tế và khả năng cân đối của ngân sách tỉnh.</w:t>
      </w:r>
    </w:p>
    <w:p w14:paraId="36A32E72" w14:textId="549D606D" w:rsidR="00BF1B79" w:rsidRPr="0064627A" w:rsidRDefault="00604939" w:rsidP="0064627A">
      <w:pPr>
        <w:spacing w:before="120" w:after="120" w:line="240" w:lineRule="auto"/>
        <w:ind w:firstLine="567"/>
        <w:jc w:val="both"/>
        <w:rPr>
          <w:b/>
          <w:iCs w:val="0"/>
          <w:kern w:val="28"/>
          <w:sz w:val="28"/>
          <w:szCs w:val="28"/>
          <w:lang w:val="es-PR"/>
        </w:rPr>
      </w:pPr>
      <w:r>
        <w:rPr>
          <w:b/>
          <w:iCs w:val="0"/>
          <w:kern w:val="28"/>
          <w:sz w:val="28"/>
          <w:szCs w:val="28"/>
          <w:lang w:val="es-PR"/>
        </w:rPr>
        <w:t>4</w:t>
      </w:r>
      <w:r w:rsidR="00BF1B79" w:rsidRPr="0064627A">
        <w:rPr>
          <w:b/>
          <w:kern w:val="28"/>
          <w:sz w:val="28"/>
          <w:szCs w:val="28"/>
          <w:lang w:val="es-PR"/>
        </w:rPr>
        <w:t>.3. Giải pháp thực hiện chính sách đã được lựa chọn</w:t>
      </w:r>
      <w:r w:rsidR="00BF1B79" w:rsidRPr="0064627A">
        <w:rPr>
          <w:b/>
          <w:iCs w:val="0"/>
          <w:kern w:val="28"/>
          <w:sz w:val="28"/>
          <w:szCs w:val="28"/>
          <w:lang w:val="es-PR"/>
        </w:rPr>
        <w:t xml:space="preserve">: </w:t>
      </w:r>
    </w:p>
    <w:p w14:paraId="2D398B2E" w14:textId="1E80CD0B" w:rsidR="00BF1B79" w:rsidRPr="0064627A" w:rsidRDefault="00BF1B79" w:rsidP="0064627A">
      <w:pPr>
        <w:spacing w:before="120" w:after="120" w:line="240" w:lineRule="auto"/>
        <w:ind w:firstLine="567"/>
        <w:jc w:val="both"/>
        <w:rPr>
          <w:sz w:val="28"/>
          <w:szCs w:val="28"/>
          <w:lang w:val="es-PR"/>
        </w:rPr>
      </w:pPr>
      <w:r w:rsidRPr="0064627A">
        <w:rPr>
          <w:kern w:val="28"/>
          <w:sz w:val="28"/>
          <w:szCs w:val="28"/>
          <w:lang w:val="es-PR"/>
        </w:rPr>
        <w:t>- Các sở, ngành, địa phương</w:t>
      </w:r>
      <w:r w:rsidR="00E41B0B" w:rsidRPr="0064627A">
        <w:rPr>
          <w:kern w:val="28"/>
          <w:sz w:val="28"/>
          <w:szCs w:val="28"/>
          <w:lang w:val="es-PR"/>
        </w:rPr>
        <w:t>, đơn vị</w:t>
      </w:r>
      <w:r w:rsidRPr="0064627A">
        <w:rPr>
          <w:kern w:val="28"/>
          <w:sz w:val="28"/>
          <w:szCs w:val="28"/>
          <w:lang w:val="es-PR"/>
        </w:rPr>
        <w:t xml:space="preserve"> phối hợp </w:t>
      </w:r>
      <w:r w:rsidR="00E41B0B" w:rsidRPr="0064627A">
        <w:rPr>
          <w:kern w:val="28"/>
          <w:sz w:val="28"/>
          <w:szCs w:val="28"/>
          <w:lang w:val="es-PR"/>
        </w:rPr>
        <w:t xml:space="preserve">tuyên truyền, </w:t>
      </w:r>
      <w:r w:rsidRPr="0064627A">
        <w:rPr>
          <w:kern w:val="28"/>
          <w:sz w:val="28"/>
          <w:szCs w:val="28"/>
          <w:lang w:val="es-PR"/>
        </w:rPr>
        <w:t xml:space="preserve">phổ biến </w:t>
      </w:r>
      <w:r w:rsidR="00D064D2" w:rsidRPr="0064627A">
        <w:rPr>
          <w:kern w:val="28"/>
          <w:sz w:val="28"/>
          <w:szCs w:val="28"/>
          <w:lang w:val="es-PR"/>
        </w:rPr>
        <w:t>và triển khai thực hiện</w:t>
      </w:r>
      <w:r w:rsidRPr="0064627A">
        <w:rPr>
          <w:kern w:val="28"/>
          <w:sz w:val="28"/>
          <w:szCs w:val="28"/>
          <w:lang w:val="es-PR"/>
        </w:rPr>
        <w:t xml:space="preserve">chính sách </w:t>
      </w:r>
      <w:r w:rsidR="002D5C3F" w:rsidRPr="0064627A">
        <w:rPr>
          <w:kern w:val="28"/>
          <w:sz w:val="28"/>
          <w:szCs w:val="28"/>
          <w:lang w:val="es-PR"/>
        </w:rPr>
        <w:t>t</w:t>
      </w:r>
      <w:r w:rsidRPr="0064627A">
        <w:rPr>
          <w:sz w:val="28"/>
          <w:szCs w:val="28"/>
          <w:lang w:val="es-PR"/>
        </w:rPr>
        <w:t xml:space="preserve">huê </w:t>
      </w:r>
      <w:r w:rsidR="002D5C3F" w:rsidRPr="0064627A">
        <w:rPr>
          <w:sz w:val="28"/>
          <w:szCs w:val="28"/>
          <w:lang w:val="es-PR"/>
        </w:rPr>
        <w:t xml:space="preserve">huấn </w:t>
      </w:r>
      <w:r w:rsidRPr="0064627A">
        <w:rPr>
          <w:sz w:val="28"/>
          <w:szCs w:val="28"/>
          <w:lang w:val="es-PR"/>
        </w:rPr>
        <w:t>luyện viên, vận động viên môn bóng chuyề</w:t>
      </w:r>
      <w:r w:rsidR="00E41B0B" w:rsidRPr="0064627A">
        <w:rPr>
          <w:sz w:val="28"/>
          <w:szCs w:val="28"/>
          <w:lang w:val="es-PR"/>
        </w:rPr>
        <w:t>n</w:t>
      </w:r>
      <w:r w:rsidR="00D064D2" w:rsidRPr="0064627A">
        <w:rPr>
          <w:sz w:val="28"/>
          <w:szCs w:val="28"/>
          <w:lang w:val="es-PR"/>
        </w:rPr>
        <w:t xml:space="preserve"> theo quy định</w:t>
      </w:r>
      <w:r w:rsidRPr="0064627A">
        <w:rPr>
          <w:sz w:val="28"/>
          <w:szCs w:val="28"/>
          <w:lang w:val="es-PR"/>
        </w:rPr>
        <w:t>.</w:t>
      </w:r>
    </w:p>
    <w:p w14:paraId="139D2D4B" w14:textId="08DD01C6" w:rsidR="00BF1B79" w:rsidRPr="0064627A" w:rsidRDefault="00BF1B79" w:rsidP="0064627A">
      <w:pPr>
        <w:pStyle w:val="NormalWeb"/>
        <w:shd w:val="clear" w:color="auto" w:fill="FFFFFF"/>
        <w:spacing w:before="120" w:beforeAutospacing="0" w:after="120" w:afterAutospacing="0"/>
        <w:ind w:firstLine="567"/>
        <w:jc w:val="both"/>
        <w:rPr>
          <w:rStyle w:val="apple-converted-space"/>
          <w:kern w:val="28"/>
          <w:sz w:val="28"/>
          <w:szCs w:val="28"/>
          <w:lang w:val="es-PR"/>
        </w:rPr>
      </w:pPr>
      <w:r w:rsidRPr="0064627A">
        <w:rPr>
          <w:kern w:val="28"/>
          <w:sz w:val="28"/>
          <w:szCs w:val="28"/>
          <w:lang w:val="es-PR"/>
        </w:rPr>
        <w:t xml:space="preserve">- Cân đối ngân sách địa phương, đảm bảo kinh phí thuê huấn luyện viên, vận động viên Bóng chuyền </w:t>
      </w:r>
      <w:r w:rsidR="00D064D2" w:rsidRPr="0064627A">
        <w:rPr>
          <w:kern w:val="28"/>
          <w:sz w:val="28"/>
          <w:szCs w:val="28"/>
          <w:lang w:val="es-PR"/>
        </w:rPr>
        <w:t xml:space="preserve">nữ </w:t>
      </w:r>
      <w:r w:rsidRPr="0064627A">
        <w:rPr>
          <w:kern w:val="28"/>
          <w:sz w:val="28"/>
          <w:szCs w:val="28"/>
          <w:lang w:val="es-PR"/>
        </w:rPr>
        <w:t>đảm bảo</w:t>
      </w:r>
      <w:r w:rsidR="00A609E7" w:rsidRPr="0064627A">
        <w:rPr>
          <w:kern w:val="28"/>
          <w:sz w:val="28"/>
          <w:szCs w:val="28"/>
          <w:lang w:val="es-PR"/>
        </w:rPr>
        <w:t xml:space="preserve"> có</w:t>
      </w:r>
      <w:r w:rsidRPr="0064627A">
        <w:rPr>
          <w:kern w:val="28"/>
          <w:sz w:val="28"/>
          <w:szCs w:val="28"/>
          <w:lang w:val="es-PR"/>
        </w:rPr>
        <w:t xml:space="preserve"> trình độ chuyên môn</w:t>
      </w:r>
      <w:r w:rsidR="00A609E7" w:rsidRPr="0064627A">
        <w:rPr>
          <w:kern w:val="28"/>
          <w:sz w:val="28"/>
          <w:szCs w:val="28"/>
          <w:lang w:val="es-PR"/>
        </w:rPr>
        <w:t xml:space="preserve"> cao</w:t>
      </w:r>
      <w:r w:rsidRPr="0064627A">
        <w:rPr>
          <w:kern w:val="28"/>
          <w:sz w:val="28"/>
          <w:szCs w:val="28"/>
          <w:lang w:val="es-PR"/>
        </w:rPr>
        <w:t>.</w:t>
      </w:r>
    </w:p>
    <w:p w14:paraId="76FBD83A" w14:textId="08FF8EEA" w:rsidR="00BF1B79" w:rsidRPr="0064627A" w:rsidRDefault="00604939" w:rsidP="0064627A">
      <w:pPr>
        <w:spacing w:before="120" w:after="120" w:line="240" w:lineRule="auto"/>
        <w:ind w:firstLine="567"/>
        <w:jc w:val="both"/>
        <w:rPr>
          <w:b/>
          <w:sz w:val="28"/>
          <w:szCs w:val="28"/>
          <w:lang w:val="es-PR"/>
        </w:rPr>
      </w:pPr>
      <w:r>
        <w:rPr>
          <w:rStyle w:val="apple-converted-space"/>
          <w:b/>
          <w:kern w:val="28"/>
          <w:sz w:val="28"/>
          <w:szCs w:val="28"/>
          <w:lang w:val="es-PR"/>
        </w:rPr>
        <w:t>4</w:t>
      </w:r>
      <w:r w:rsidR="00BF1B79" w:rsidRPr="0064627A">
        <w:rPr>
          <w:rStyle w:val="apple-converted-space"/>
          <w:b/>
          <w:kern w:val="28"/>
          <w:sz w:val="28"/>
          <w:szCs w:val="28"/>
          <w:lang w:val="es-PR"/>
        </w:rPr>
        <w:t xml:space="preserve">.4. Lý do lựa chọn chính sách: </w:t>
      </w:r>
      <w:r w:rsidR="00BF1B79" w:rsidRPr="0064627A">
        <w:rPr>
          <w:rStyle w:val="apple-converted-space"/>
          <w:kern w:val="28"/>
          <w:sz w:val="28"/>
          <w:szCs w:val="28"/>
          <w:lang w:val="es-PR"/>
        </w:rPr>
        <w:t xml:space="preserve">Việc ban hành chính sách </w:t>
      </w:r>
      <w:r w:rsidR="006C0BCC" w:rsidRPr="0064627A">
        <w:rPr>
          <w:rStyle w:val="apple-converted-space"/>
          <w:kern w:val="28"/>
          <w:sz w:val="28"/>
          <w:szCs w:val="28"/>
          <w:lang w:val="es-PR"/>
        </w:rPr>
        <w:t xml:space="preserve">nhằm thu hút các </w:t>
      </w:r>
      <w:r w:rsidR="006C0BCC" w:rsidRPr="0064627A">
        <w:rPr>
          <w:sz w:val="28"/>
          <w:szCs w:val="28"/>
          <w:lang w:val="nl-NL"/>
        </w:rPr>
        <w:t>huấn luyện viên, vận độ</w:t>
      </w:r>
      <w:r w:rsidR="00A609E7" w:rsidRPr="0064627A">
        <w:rPr>
          <w:sz w:val="28"/>
          <w:szCs w:val="28"/>
          <w:lang w:val="nl-NL"/>
        </w:rPr>
        <w:t xml:space="preserve">ng viên </w:t>
      </w:r>
      <w:r w:rsidR="006C0BCC" w:rsidRPr="0064627A">
        <w:rPr>
          <w:sz w:val="28"/>
          <w:szCs w:val="28"/>
          <w:lang w:val="nl-NL"/>
        </w:rPr>
        <w:t>giỏi</w:t>
      </w:r>
      <w:r w:rsidR="00A609E7" w:rsidRPr="0064627A">
        <w:rPr>
          <w:sz w:val="28"/>
          <w:szCs w:val="28"/>
          <w:lang w:val="nl-NL"/>
        </w:rPr>
        <w:t xml:space="preserve"> của môn bóng chuyền nữ</w:t>
      </w:r>
      <w:r w:rsidR="006C0BCC" w:rsidRPr="0064627A">
        <w:rPr>
          <w:sz w:val="28"/>
          <w:szCs w:val="28"/>
          <w:lang w:val="nl-NL"/>
        </w:rPr>
        <w:t xml:space="preserve"> trong nước</w:t>
      </w:r>
      <w:r w:rsidR="0063005C" w:rsidRPr="0064627A">
        <w:rPr>
          <w:sz w:val="28"/>
          <w:szCs w:val="28"/>
          <w:lang w:val="nl-NL"/>
        </w:rPr>
        <w:t xml:space="preserve"> về tham gia huấn luyện, tập luyện, thi đấu cho Thanh Hóa</w:t>
      </w:r>
      <w:r w:rsidR="00366F04" w:rsidRPr="0064627A">
        <w:rPr>
          <w:sz w:val="28"/>
          <w:szCs w:val="28"/>
          <w:lang w:val="nl-NL"/>
        </w:rPr>
        <w:t>; xây dựng</w:t>
      </w:r>
      <w:r w:rsidR="006C0BCC" w:rsidRPr="0064627A">
        <w:rPr>
          <w:sz w:val="28"/>
          <w:szCs w:val="28"/>
          <w:lang w:val="nl-NL"/>
        </w:rPr>
        <w:t xml:space="preserve">, </w:t>
      </w:r>
      <w:r w:rsidR="00BF1B79" w:rsidRPr="0064627A">
        <w:rPr>
          <w:rStyle w:val="apple-converted-space"/>
          <w:kern w:val="28"/>
          <w:sz w:val="28"/>
          <w:szCs w:val="28"/>
          <w:lang w:val="es-PR"/>
        </w:rPr>
        <w:t>củng cố trình độ chuyên môn</w:t>
      </w:r>
      <w:r w:rsidR="00F73750" w:rsidRPr="0064627A">
        <w:rPr>
          <w:rStyle w:val="apple-converted-space"/>
          <w:kern w:val="28"/>
          <w:sz w:val="28"/>
          <w:szCs w:val="28"/>
          <w:lang w:val="es-PR"/>
        </w:rPr>
        <w:t>, đảm bảo sự phát triển liên tục, bền vững về</w:t>
      </w:r>
      <w:r w:rsidR="00BF1B79" w:rsidRPr="0064627A">
        <w:rPr>
          <w:rStyle w:val="apple-converted-space"/>
          <w:kern w:val="28"/>
          <w:sz w:val="28"/>
          <w:szCs w:val="28"/>
          <w:lang w:val="es-PR"/>
        </w:rPr>
        <w:t xml:space="preserve"> lực lượng của </w:t>
      </w:r>
      <w:r w:rsidR="00891A0A" w:rsidRPr="0064627A">
        <w:rPr>
          <w:rStyle w:val="apple-converted-space"/>
          <w:kern w:val="28"/>
          <w:sz w:val="28"/>
          <w:szCs w:val="28"/>
          <w:lang w:val="es-PR"/>
        </w:rPr>
        <w:t xml:space="preserve">các tuyến và </w:t>
      </w:r>
      <w:r w:rsidR="00BF1B79" w:rsidRPr="0064627A">
        <w:rPr>
          <w:rStyle w:val="apple-converted-space"/>
          <w:kern w:val="28"/>
          <w:sz w:val="28"/>
          <w:szCs w:val="28"/>
          <w:lang w:val="es-PR"/>
        </w:rPr>
        <w:t>đội tuyển Bóng chuyền nữ Thanh Hóa</w:t>
      </w:r>
      <w:r w:rsidR="00F73750" w:rsidRPr="0064627A">
        <w:rPr>
          <w:rStyle w:val="apple-converted-space"/>
          <w:kern w:val="28"/>
          <w:sz w:val="28"/>
          <w:szCs w:val="28"/>
          <w:lang w:val="es-PR"/>
        </w:rPr>
        <w:t>, phòng chống việc bị chảy máu tài năng</w:t>
      </w:r>
      <w:r w:rsidR="00891A0A" w:rsidRPr="0064627A">
        <w:rPr>
          <w:rStyle w:val="apple-converted-space"/>
          <w:kern w:val="28"/>
          <w:sz w:val="28"/>
          <w:szCs w:val="28"/>
          <w:lang w:val="es-PR"/>
        </w:rPr>
        <w:t xml:space="preserve"> sang các đơn vị khác trong nước</w:t>
      </w:r>
      <w:r w:rsidR="00366F04" w:rsidRPr="0064627A">
        <w:rPr>
          <w:rStyle w:val="apple-converted-space"/>
          <w:kern w:val="28"/>
          <w:sz w:val="28"/>
          <w:szCs w:val="28"/>
          <w:lang w:val="es-PR"/>
        </w:rPr>
        <w:t>,</w:t>
      </w:r>
      <w:r w:rsidR="00BF1B79" w:rsidRPr="0064627A">
        <w:rPr>
          <w:rStyle w:val="apple-converted-space"/>
          <w:kern w:val="28"/>
          <w:sz w:val="28"/>
          <w:szCs w:val="28"/>
          <w:lang w:val="es-PR"/>
        </w:rPr>
        <w:t xml:space="preserve"> từ đó tiến tới mục tiêu </w:t>
      </w:r>
      <w:r w:rsidR="00BF1B79" w:rsidRPr="0064627A">
        <w:rPr>
          <w:rStyle w:val="fontstyle01"/>
          <w:color w:val="auto"/>
          <w:lang w:val="es-PR"/>
        </w:rPr>
        <w:t>có huy chương tại giải vô địch quốc gia.</w:t>
      </w:r>
    </w:p>
    <w:p w14:paraId="5896C34E" w14:textId="39E266A1" w:rsidR="00187E5E" w:rsidRPr="0064627A" w:rsidRDefault="00187E5E" w:rsidP="0064627A">
      <w:pPr>
        <w:spacing w:before="120" w:after="120" w:line="240" w:lineRule="auto"/>
        <w:ind w:left="567"/>
        <w:rPr>
          <w:b/>
          <w:sz w:val="28"/>
          <w:szCs w:val="28"/>
          <w:lang w:val="nl-NL"/>
        </w:rPr>
      </w:pPr>
      <w:r w:rsidRPr="0064627A">
        <w:rPr>
          <w:rFonts w:eastAsia="Times New Roman"/>
          <w:b/>
          <w:iCs w:val="0"/>
          <w:sz w:val="28"/>
          <w:szCs w:val="24"/>
          <w:lang w:val="nl-NL"/>
        </w:rPr>
        <w:t>V. DỰ KIẾN NGUỒN LỰC, ĐIỀU KIỆN BẢO ĐẢM CHO VIỆC THI HÀNH NGHỊ QUYẾT SAU KHI ĐƯỢC THÔNG QUA</w:t>
      </w:r>
    </w:p>
    <w:p w14:paraId="2ACF7F39" w14:textId="5A49D672" w:rsidR="00187E5E" w:rsidRPr="0064627A" w:rsidRDefault="00187E5E" w:rsidP="0064627A">
      <w:pPr>
        <w:widowControl w:val="0"/>
        <w:tabs>
          <w:tab w:val="right" w:leader="dot" w:pos="7920"/>
        </w:tabs>
        <w:spacing w:before="120" w:after="120" w:line="240" w:lineRule="auto"/>
        <w:ind w:firstLine="720"/>
        <w:jc w:val="both"/>
        <w:rPr>
          <w:rFonts w:eastAsia="Times New Roman"/>
          <w:iCs w:val="0"/>
          <w:sz w:val="28"/>
          <w:szCs w:val="24"/>
          <w:lang w:val="nl-NL"/>
        </w:rPr>
      </w:pPr>
      <w:r w:rsidRPr="0064627A">
        <w:rPr>
          <w:rFonts w:eastAsia="Times New Roman"/>
          <w:b/>
          <w:bCs/>
          <w:iCs w:val="0"/>
          <w:sz w:val="28"/>
          <w:szCs w:val="24"/>
          <w:lang w:val="nl-NL"/>
        </w:rPr>
        <w:t>1. Dự kiến nguồn lực</w:t>
      </w:r>
      <w:r w:rsidRPr="0064627A">
        <w:rPr>
          <w:rFonts w:eastAsia="Times New Roman"/>
          <w:iCs w:val="0"/>
          <w:sz w:val="28"/>
          <w:szCs w:val="24"/>
          <w:lang w:val="nl-NL"/>
        </w:rPr>
        <w:t>: Từ nguồn ngân sách nhà nước</w:t>
      </w:r>
      <w:r w:rsidR="00CE310B" w:rsidRPr="0064627A">
        <w:rPr>
          <w:rFonts w:eastAsia="Times New Roman"/>
          <w:iCs w:val="0"/>
          <w:sz w:val="28"/>
          <w:szCs w:val="24"/>
          <w:lang w:val="nl-NL"/>
        </w:rPr>
        <w:t xml:space="preserve"> hàng năm</w:t>
      </w:r>
    </w:p>
    <w:p w14:paraId="4F0288E5" w14:textId="77777777" w:rsidR="0064627A" w:rsidRPr="0064627A" w:rsidRDefault="00187E5E" w:rsidP="0064627A">
      <w:pPr>
        <w:widowControl w:val="0"/>
        <w:tabs>
          <w:tab w:val="right" w:leader="dot" w:pos="7920"/>
        </w:tabs>
        <w:spacing w:before="120" w:after="120" w:line="240" w:lineRule="auto"/>
        <w:ind w:firstLine="720"/>
        <w:jc w:val="both"/>
        <w:rPr>
          <w:rFonts w:eastAsia="Times New Roman"/>
          <w:b/>
          <w:bCs/>
          <w:iCs w:val="0"/>
          <w:sz w:val="28"/>
          <w:szCs w:val="24"/>
          <w:lang w:val="nl-NL"/>
        </w:rPr>
      </w:pPr>
      <w:r w:rsidRPr="0064627A">
        <w:rPr>
          <w:rFonts w:eastAsia="Times New Roman"/>
          <w:b/>
          <w:bCs/>
          <w:iCs w:val="0"/>
          <w:sz w:val="28"/>
          <w:szCs w:val="24"/>
          <w:lang w:val="nl-NL"/>
        </w:rPr>
        <w:t>2. Điều kiện</w:t>
      </w:r>
    </w:p>
    <w:p w14:paraId="75507928" w14:textId="2F4A99ED" w:rsidR="00187E5E" w:rsidRPr="0064627A" w:rsidRDefault="00187E5E" w:rsidP="0064627A">
      <w:pPr>
        <w:widowControl w:val="0"/>
        <w:tabs>
          <w:tab w:val="right" w:leader="dot" w:pos="7920"/>
        </w:tabs>
        <w:spacing w:before="120" w:after="120" w:line="240" w:lineRule="auto"/>
        <w:ind w:firstLine="720"/>
        <w:jc w:val="both"/>
        <w:rPr>
          <w:rFonts w:eastAsia="Times New Roman"/>
          <w:b/>
          <w:bCs/>
          <w:iCs w:val="0"/>
          <w:sz w:val="28"/>
          <w:szCs w:val="24"/>
          <w:lang w:val="nl-NL"/>
        </w:rPr>
      </w:pPr>
      <w:r w:rsidRPr="0064627A">
        <w:rPr>
          <w:rFonts w:eastAsia="Times New Roman"/>
          <w:b/>
          <w:bCs/>
          <w:iCs w:val="0"/>
          <w:sz w:val="28"/>
          <w:szCs w:val="24"/>
          <w:lang w:val="nl-NL"/>
        </w:rPr>
        <w:t xml:space="preserve"> bảo đảm cho việc triển khai thực hiện</w:t>
      </w:r>
    </w:p>
    <w:p w14:paraId="2B44F05D" w14:textId="77777777" w:rsidR="00187E5E" w:rsidRPr="0064627A" w:rsidRDefault="00187E5E" w:rsidP="0064627A">
      <w:pPr>
        <w:widowControl w:val="0"/>
        <w:tabs>
          <w:tab w:val="right" w:leader="dot" w:pos="7920"/>
        </w:tabs>
        <w:spacing w:before="120" w:after="120" w:line="240" w:lineRule="auto"/>
        <w:ind w:firstLine="720"/>
        <w:jc w:val="both"/>
        <w:rPr>
          <w:rFonts w:eastAsia="Times New Roman"/>
          <w:iCs w:val="0"/>
          <w:sz w:val="28"/>
          <w:szCs w:val="24"/>
          <w:lang w:val="nl-NL"/>
        </w:rPr>
      </w:pPr>
      <w:r w:rsidRPr="0064627A">
        <w:rPr>
          <w:rFonts w:eastAsia="Times New Roman"/>
          <w:iCs w:val="0"/>
          <w:sz w:val="28"/>
          <w:szCs w:val="24"/>
          <w:lang w:val="nl-NL"/>
        </w:rPr>
        <w:t>- Ban hành văn bản hướng dẫn và chỉ đạo, đôn đốc thực hiện.</w:t>
      </w:r>
    </w:p>
    <w:p w14:paraId="0EC5EAF1" w14:textId="77777777" w:rsidR="00187E5E" w:rsidRPr="0064627A" w:rsidRDefault="00187E5E" w:rsidP="0064627A">
      <w:pPr>
        <w:widowControl w:val="0"/>
        <w:tabs>
          <w:tab w:val="right" w:leader="dot" w:pos="7920"/>
        </w:tabs>
        <w:spacing w:before="120" w:after="120" w:line="240" w:lineRule="auto"/>
        <w:ind w:firstLine="720"/>
        <w:jc w:val="both"/>
        <w:rPr>
          <w:rFonts w:eastAsia="Times New Roman"/>
          <w:iCs w:val="0"/>
          <w:sz w:val="28"/>
          <w:szCs w:val="24"/>
          <w:lang w:val="nl-NL"/>
        </w:rPr>
      </w:pPr>
      <w:r w:rsidRPr="0064627A">
        <w:rPr>
          <w:rFonts w:eastAsia="Times New Roman"/>
          <w:iCs w:val="0"/>
          <w:sz w:val="28"/>
          <w:szCs w:val="24"/>
          <w:lang w:val="nl-NL"/>
        </w:rPr>
        <w:t>- Bảo đảm nguồn lực thực hiện: Nguồn kinh phí do ngân sách nhà nước bố trí đảm bảo cho việc triển khai thực hiện có hiệu quả Nghị quyết.</w:t>
      </w:r>
    </w:p>
    <w:p w14:paraId="59D2DA25" w14:textId="3D87EEB4" w:rsidR="00187E5E" w:rsidRPr="0064627A" w:rsidRDefault="00187E5E" w:rsidP="0064627A">
      <w:pPr>
        <w:widowControl w:val="0"/>
        <w:tabs>
          <w:tab w:val="right" w:leader="dot" w:pos="7920"/>
        </w:tabs>
        <w:spacing w:before="120" w:after="120" w:line="240" w:lineRule="auto"/>
        <w:ind w:firstLine="720"/>
        <w:jc w:val="both"/>
        <w:rPr>
          <w:rFonts w:eastAsia="Times New Roman"/>
          <w:b/>
          <w:iCs w:val="0"/>
          <w:sz w:val="28"/>
          <w:szCs w:val="24"/>
          <w:lang w:val="nl-NL"/>
        </w:rPr>
      </w:pPr>
      <w:r w:rsidRPr="0064627A">
        <w:rPr>
          <w:rFonts w:eastAsia="Times New Roman"/>
          <w:b/>
          <w:iCs w:val="0"/>
          <w:sz w:val="28"/>
          <w:szCs w:val="24"/>
          <w:lang w:val="nl-NL"/>
        </w:rPr>
        <w:t>V</w:t>
      </w:r>
      <w:r w:rsidR="00AF31F3" w:rsidRPr="0064627A">
        <w:rPr>
          <w:rFonts w:eastAsia="Times New Roman"/>
          <w:b/>
          <w:iCs w:val="0"/>
          <w:sz w:val="28"/>
          <w:szCs w:val="24"/>
          <w:lang w:val="nl-NL"/>
        </w:rPr>
        <w:t>I</w:t>
      </w:r>
      <w:r w:rsidRPr="0064627A">
        <w:rPr>
          <w:rFonts w:eastAsia="Times New Roman"/>
          <w:b/>
          <w:iCs w:val="0"/>
          <w:sz w:val="28"/>
          <w:szCs w:val="24"/>
          <w:lang w:val="nl-NL"/>
        </w:rPr>
        <w:t xml:space="preserve">. THỜI GIAN DỰ KIẾN TRÌNH THÔNG QUA NGHỊ QUYẾT </w:t>
      </w:r>
    </w:p>
    <w:p w14:paraId="090798EF" w14:textId="58AB664E" w:rsidR="00187E5E" w:rsidRPr="0064627A" w:rsidRDefault="00187E5E" w:rsidP="0064627A">
      <w:pPr>
        <w:widowControl w:val="0"/>
        <w:tabs>
          <w:tab w:val="right" w:leader="dot" w:pos="7920"/>
        </w:tabs>
        <w:spacing w:before="120" w:after="120" w:line="240" w:lineRule="auto"/>
        <w:ind w:firstLine="720"/>
        <w:jc w:val="both"/>
        <w:rPr>
          <w:rFonts w:eastAsia="Times New Roman"/>
          <w:iCs w:val="0"/>
          <w:sz w:val="28"/>
          <w:szCs w:val="24"/>
          <w:lang w:val="nl-NL"/>
        </w:rPr>
      </w:pPr>
      <w:r w:rsidRPr="0064627A">
        <w:rPr>
          <w:rFonts w:eastAsia="Times New Roman"/>
          <w:iCs w:val="0"/>
          <w:sz w:val="28"/>
          <w:szCs w:val="24"/>
          <w:lang w:val="nl-NL"/>
        </w:rPr>
        <w:t xml:space="preserve">Dự kiến thời gian trình Hội đồng nhân dân tỉnh thông qua Nghị quyết </w:t>
      </w:r>
      <w:r w:rsidR="004B508B" w:rsidRPr="0064627A">
        <w:rPr>
          <w:rFonts w:eastAsia="Times New Roman"/>
          <w:iCs w:val="0"/>
          <w:sz w:val="28"/>
          <w:szCs w:val="24"/>
          <w:lang w:val="nl-NL"/>
        </w:rPr>
        <w:t>Quý III/</w:t>
      </w:r>
      <w:r w:rsidRPr="0064627A">
        <w:rPr>
          <w:rFonts w:eastAsia="Times New Roman"/>
          <w:iCs w:val="0"/>
          <w:sz w:val="28"/>
          <w:szCs w:val="24"/>
          <w:lang w:val="nl-NL"/>
        </w:rPr>
        <w:t>2024.</w:t>
      </w:r>
    </w:p>
    <w:p w14:paraId="0382B3FD" w14:textId="52FCB00A" w:rsidR="00187E5E" w:rsidRPr="0064627A" w:rsidRDefault="00AC18E5" w:rsidP="0064627A">
      <w:pPr>
        <w:widowControl w:val="0"/>
        <w:spacing w:before="120" w:after="120" w:line="240" w:lineRule="auto"/>
        <w:ind w:firstLine="720"/>
        <w:jc w:val="both"/>
        <w:rPr>
          <w:rFonts w:eastAsia="Times New Roman"/>
          <w:iCs w:val="0"/>
          <w:sz w:val="28"/>
          <w:szCs w:val="24"/>
          <w:lang w:val="nl-NL"/>
        </w:rPr>
      </w:pPr>
      <w:r w:rsidRPr="0064627A">
        <w:rPr>
          <w:rFonts w:eastAsia="Times New Roman"/>
          <w:iCs w:val="0"/>
          <w:sz w:val="28"/>
          <w:szCs w:val="24"/>
          <w:lang w:val="nl-NL"/>
        </w:rPr>
        <w:t>Sở Tài chính kính</w:t>
      </w:r>
      <w:r w:rsidR="00187E5E" w:rsidRPr="0064627A">
        <w:rPr>
          <w:rFonts w:eastAsia="Times New Roman"/>
          <w:iCs w:val="0"/>
          <w:sz w:val="28"/>
          <w:szCs w:val="24"/>
          <w:lang w:val="nl-NL"/>
        </w:rPr>
        <w:t xml:space="preserve"> trình UBND tỉnh xem xét, quyết định./.</w:t>
      </w:r>
    </w:p>
    <w:p w14:paraId="483F9600" w14:textId="77777777" w:rsidR="00233561" w:rsidRPr="0064627A" w:rsidRDefault="00187E5E" w:rsidP="00C6186B">
      <w:pPr>
        <w:widowControl w:val="0"/>
        <w:spacing w:before="120" w:after="120" w:line="240" w:lineRule="auto"/>
        <w:jc w:val="center"/>
        <w:rPr>
          <w:rFonts w:ascii="Times New Roman Italic" w:eastAsia="Times New Roman" w:hAnsi="Times New Roman Italic"/>
          <w:i/>
          <w:spacing w:val="-8"/>
          <w:sz w:val="28"/>
          <w:szCs w:val="24"/>
          <w:lang w:val="nl-NL"/>
        </w:rPr>
      </w:pPr>
      <w:r w:rsidRPr="0064627A">
        <w:rPr>
          <w:rFonts w:ascii="Times New Roman Italic" w:eastAsia="Times New Roman" w:hAnsi="Times New Roman Italic"/>
          <w:i/>
          <w:iCs w:val="0"/>
          <w:spacing w:val="-8"/>
          <w:sz w:val="28"/>
          <w:szCs w:val="28"/>
          <w:lang w:val="es-ES"/>
        </w:rPr>
        <w:t xml:space="preserve">(Trình kèm </w:t>
      </w:r>
      <w:r w:rsidRPr="0064627A">
        <w:rPr>
          <w:rFonts w:ascii="Times New Roman Italic" w:eastAsia="Times New Roman" w:hAnsi="Times New Roman Italic"/>
          <w:i/>
          <w:spacing w:val="-8"/>
          <w:sz w:val="28"/>
          <w:szCs w:val="24"/>
          <w:lang w:val="nl-NL"/>
        </w:rPr>
        <w:t>các tài liệu liên quan</w:t>
      </w:r>
      <w:r w:rsidRPr="0064627A">
        <w:rPr>
          <w:rFonts w:ascii="Times New Roman Italic" w:eastAsia="Times New Roman" w:hAnsi="Times New Roman Italic"/>
          <w:i/>
          <w:spacing w:val="-8"/>
          <w:sz w:val="28"/>
          <w:szCs w:val="28"/>
          <w:lang w:val="es-ES"/>
        </w:rPr>
        <w:t>).</w:t>
      </w:r>
    </w:p>
    <w:tbl>
      <w:tblPr>
        <w:tblW w:w="9034" w:type="dxa"/>
        <w:tblInd w:w="108" w:type="dxa"/>
        <w:tblLayout w:type="fixed"/>
        <w:tblCellMar>
          <w:left w:w="115" w:type="dxa"/>
          <w:right w:w="115" w:type="dxa"/>
        </w:tblCellMar>
        <w:tblLook w:val="0000" w:firstRow="0" w:lastRow="0" w:firstColumn="0" w:lastColumn="0" w:noHBand="0" w:noVBand="0"/>
      </w:tblPr>
      <w:tblGrid>
        <w:gridCol w:w="4827"/>
        <w:gridCol w:w="4207"/>
      </w:tblGrid>
      <w:tr w:rsidR="0064627A" w:rsidRPr="0064627A" w14:paraId="65EF48FA" w14:textId="77777777" w:rsidTr="007650D4">
        <w:tc>
          <w:tcPr>
            <w:tcW w:w="4827" w:type="dxa"/>
            <w:shd w:val="clear" w:color="auto" w:fill="auto"/>
          </w:tcPr>
          <w:p w14:paraId="4A6A5478" w14:textId="77777777" w:rsidR="00750779" w:rsidRPr="0064627A" w:rsidRDefault="00750779" w:rsidP="00F63D2D">
            <w:pPr>
              <w:widowControl w:val="0"/>
              <w:spacing w:before="40" w:after="0" w:line="240" w:lineRule="auto"/>
              <w:rPr>
                <w:rFonts w:eastAsia="Times New Roman"/>
                <w:b/>
                <w:i/>
                <w:iCs w:val="0"/>
                <w:sz w:val="26"/>
                <w:szCs w:val="26"/>
              </w:rPr>
            </w:pPr>
            <w:r w:rsidRPr="0064627A">
              <w:rPr>
                <w:rFonts w:eastAsia="Times New Roman"/>
                <w:b/>
                <w:i/>
                <w:iCs w:val="0"/>
                <w:sz w:val="24"/>
                <w:szCs w:val="24"/>
              </w:rPr>
              <w:t>Nơi nhận:</w:t>
            </w:r>
          </w:p>
          <w:p w14:paraId="6C374A98" w14:textId="77777777" w:rsidR="00750779" w:rsidRPr="0064627A" w:rsidRDefault="00750779"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4627A">
              <w:rPr>
                <w:rFonts w:eastAsia="Times New Roman"/>
                <w:iCs w:val="0"/>
                <w:sz w:val="22"/>
                <w:szCs w:val="22"/>
              </w:rPr>
              <w:t>Như trên;</w:t>
            </w:r>
          </w:p>
          <w:p w14:paraId="2035A29B" w14:textId="77777777" w:rsidR="00713A95" w:rsidRPr="0064627A" w:rsidRDefault="00713A95"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4627A">
              <w:rPr>
                <w:rFonts w:eastAsia="Times New Roman"/>
                <w:iCs w:val="0"/>
                <w:sz w:val="22"/>
                <w:szCs w:val="22"/>
              </w:rPr>
              <w:t>Chủ tịch UBND tỉnh (để B/c);</w:t>
            </w:r>
          </w:p>
          <w:p w14:paraId="44ABD1AD" w14:textId="77777777" w:rsidR="00750779" w:rsidRPr="0064627A" w:rsidRDefault="00750779"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4627A">
              <w:rPr>
                <w:rFonts w:eastAsia="Times New Roman"/>
                <w:iCs w:val="0"/>
                <w:sz w:val="22"/>
                <w:szCs w:val="22"/>
              </w:rPr>
              <w:t>PCT UBND tỉnh Đầu Thanh Tùng (để B/c);</w:t>
            </w:r>
          </w:p>
          <w:p w14:paraId="21CB02BE" w14:textId="210B1EA1" w:rsidR="00AC18E5" w:rsidRPr="0064627A" w:rsidRDefault="00AC18E5"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4627A">
              <w:rPr>
                <w:rFonts w:eastAsia="Times New Roman"/>
                <w:iCs w:val="0"/>
                <w:sz w:val="22"/>
                <w:szCs w:val="22"/>
              </w:rPr>
              <w:t xml:space="preserve">Sở Văn hóa, Thể thao và Du lịch </w:t>
            </w:r>
          </w:p>
          <w:p w14:paraId="0E97AAA0" w14:textId="77777777" w:rsidR="00750779" w:rsidRPr="0064627A" w:rsidRDefault="00750779"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4627A">
              <w:rPr>
                <w:rFonts w:eastAsia="Times New Roman"/>
                <w:iCs w:val="0"/>
                <w:sz w:val="22"/>
                <w:szCs w:val="22"/>
              </w:rPr>
              <w:t>Phó Giám đốc Sở;</w:t>
            </w:r>
          </w:p>
          <w:p w14:paraId="6B796841" w14:textId="1768928E" w:rsidR="00750779" w:rsidRPr="0064627A" w:rsidRDefault="00750779" w:rsidP="00AC18E5">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4"/>
                <w:szCs w:val="24"/>
              </w:rPr>
            </w:pPr>
            <w:r w:rsidRPr="0064627A">
              <w:rPr>
                <w:rFonts w:eastAsia="Times New Roman"/>
                <w:iCs w:val="0"/>
                <w:sz w:val="22"/>
                <w:szCs w:val="22"/>
              </w:rPr>
              <w:t>Lưu: VT</w:t>
            </w:r>
            <w:proofErr w:type="gramStart"/>
            <w:r w:rsidRPr="0064627A">
              <w:rPr>
                <w:rFonts w:eastAsia="Times New Roman"/>
                <w:iCs w:val="0"/>
                <w:sz w:val="22"/>
                <w:szCs w:val="22"/>
              </w:rPr>
              <w:t>,</w:t>
            </w:r>
            <w:r w:rsidR="00AC18E5" w:rsidRPr="0064627A">
              <w:rPr>
                <w:rFonts w:eastAsia="Times New Roman"/>
                <w:iCs w:val="0"/>
                <w:sz w:val="22"/>
                <w:szCs w:val="22"/>
              </w:rPr>
              <w:t>HCSN</w:t>
            </w:r>
            <w:proofErr w:type="gramEnd"/>
            <w:r w:rsidRPr="0064627A">
              <w:rPr>
                <w:rFonts w:eastAsia="Times New Roman"/>
                <w:iCs w:val="0"/>
                <w:sz w:val="22"/>
                <w:szCs w:val="22"/>
              </w:rPr>
              <w:t>.</w:t>
            </w:r>
          </w:p>
        </w:tc>
        <w:tc>
          <w:tcPr>
            <w:tcW w:w="4207" w:type="dxa"/>
            <w:shd w:val="clear" w:color="auto" w:fill="auto"/>
            <w:vAlign w:val="center"/>
          </w:tcPr>
          <w:p w14:paraId="2BA1854B" w14:textId="77777777" w:rsidR="00750779" w:rsidRPr="0064627A" w:rsidRDefault="00750779" w:rsidP="00F63D2D">
            <w:pPr>
              <w:widowControl w:val="0"/>
              <w:spacing w:before="40" w:after="0" w:line="240" w:lineRule="auto"/>
              <w:jc w:val="center"/>
              <w:rPr>
                <w:rFonts w:eastAsia="Times New Roman"/>
                <w:b/>
                <w:iCs w:val="0"/>
                <w:sz w:val="28"/>
                <w:szCs w:val="28"/>
              </w:rPr>
            </w:pPr>
            <w:r w:rsidRPr="0064627A">
              <w:rPr>
                <w:rFonts w:eastAsia="Times New Roman"/>
                <w:b/>
                <w:iCs w:val="0"/>
                <w:sz w:val="28"/>
                <w:szCs w:val="28"/>
              </w:rPr>
              <w:t>GIÁM ĐỐC</w:t>
            </w:r>
          </w:p>
          <w:p w14:paraId="6E835580" w14:textId="77777777" w:rsidR="00750779" w:rsidRPr="0064627A" w:rsidRDefault="00750779" w:rsidP="00F63D2D">
            <w:pPr>
              <w:widowControl w:val="0"/>
              <w:spacing w:before="40" w:after="0" w:line="240" w:lineRule="auto"/>
              <w:jc w:val="center"/>
              <w:rPr>
                <w:rFonts w:eastAsia="Times New Roman"/>
                <w:b/>
                <w:iCs w:val="0"/>
                <w:sz w:val="28"/>
                <w:szCs w:val="28"/>
              </w:rPr>
            </w:pPr>
          </w:p>
          <w:p w14:paraId="3F7405BD" w14:textId="77777777" w:rsidR="00750779" w:rsidRPr="0064627A" w:rsidRDefault="00750779" w:rsidP="00F63D2D">
            <w:pPr>
              <w:widowControl w:val="0"/>
              <w:spacing w:before="40" w:after="0" w:line="240" w:lineRule="auto"/>
              <w:jc w:val="center"/>
              <w:rPr>
                <w:rFonts w:eastAsia="Times New Roman"/>
                <w:b/>
                <w:iCs w:val="0"/>
                <w:sz w:val="28"/>
                <w:szCs w:val="28"/>
              </w:rPr>
            </w:pPr>
          </w:p>
          <w:p w14:paraId="610CEF69" w14:textId="77777777" w:rsidR="00750779" w:rsidRPr="0064627A" w:rsidRDefault="00750779" w:rsidP="00F63D2D">
            <w:pPr>
              <w:widowControl w:val="0"/>
              <w:spacing w:before="40" w:after="0" w:line="240" w:lineRule="auto"/>
              <w:jc w:val="center"/>
              <w:rPr>
                <w:rFonts w:eastAsia="Times New Roman"/>
                <w:b/>
                <w:iCs w:val="0"/>
                <w:sz w:val="28"/>
                <w:szCs w:val="28"/>
              </w:rPr>
            </w:pPr>
          </w:p>
          <w:p w14:paraId="6989A00B" w14:textId="77777777" w:rsidR="001D5151" w:rsidRPr="0064627A" w:rsidRDefault="001D5151" w:rsidP="00F63D2D">
            <w:pPr>
              <w:widowControl w:val="0"/>
              <w:spacing w:before="40" w:after="0" w:line="240" w:lineRule="auto"/>
              <w:jc w:val="center"/>
              <w:rPr>
                <w:rFonts w:eastAsia="Times New Roman"/>
                <w:b/>
                <w:iCs w:val="0"/>
                <w:sz w:val="28"/>
                <w:szCs w:val="28"/>
              </w:rPr>
            </w:pPr>
          </w:p>
          <w:p w14:paraId="4849817C" w14:textId="77777777" w:rsidR="00750779" w:rsidRPr="0064627A" w:rsidRDefault="00750779" w:rsidP="00F63D2D">
            <w:pPr>
              <w:widowControl w:val="0"/>
              <w:spacing w:before="40" w:after="0" w:line="240" w:lineRule="auto"/>
              <w:jc w:val="center"/>
              <w:rPr>
                <w:rFonts w:eastAsia="Times New Roman"/>
                <w:i/>
                <w:iCs w:val="0"/>
                <w:sz w:val="28"/>
                <w:szCs w:val="28"/>
              </w:rPr>
            </w:pPr>
          </w:p>
          <w:p w14:paraId="46F952EE" w14:textId="47842EEE" w:rsidR="00750779" w:rsidRPr="0064627A" w:rsidRDefault="00B1714C" w:rsidP="00F63D2D">
            <w:pPr>
              <w:widowControl w:val="0"/>
              <w:spacing w:before="40" w:after="0" w:line="240" w:lineRule="auto"/>
              <w:jc w:val="center"/>
              <w:rPr>
                <w:rFonts w:eastAsia="Times New Roman"/>
                <w:b/>
                <w:iCs w:val="0"/>
                <w:sz w:val="28"/>
                <w:szCs w:val="28"/>
              </w:rPr>
            </w:pPr>
            <w:r w:rsidRPr="0064627A">
              <w:rPr>
                <w:rFonts w:eastAsia="Times New Roman"/>
                <w:b/>
                <w:iCs w:val="0"/>
                <w:sz w:val="28"/>
                <w:szCs w:val="28"/>
              </w:rPr>
              <w:t>Nguyễn Văn Tứ</w:t>
            </w:r>
          </w:p>
        </w:tc>
      </w:tr>
    </w:tbl>
    <w:p w14:paraId="27CF9AD4" w14:textId="77777777" w:rsidR="00D335D4" w:rsidRPr="0064627A" w:rsidRDefault="00D335D4" w:rsidP="009641FE">
      <w:pPr>
        <w:widowControl w:val="0"/>
        <w:spacing w:before="0" w:after="0" w:line="240" w:lineRule="auto"/>
      </w:pPr>
    </w:p>
    <w:sectPr w:rsidR="00D335D4" w:rsidRPr="0064627A" w:rsidSect="00061905">
      <w:headerReference w:type="default" r:id="rId8"/>
      <w:pgSz w:w="11907" w:h="16839"/>
      <w:pgMar w:top="1135" w:right="1134" w:bottom="1080"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C5537" w14:textId="77777777" w:rsidR="005A5C7E" w:rsidRDefault="005A5C7E">
      <w:pPr>
        <w:spacing w:before="0" w:after="0" w:line="240" w:lineRule="auto"/>
      </w:pPr>
      <w:r>
        <w:separator/>
      </w:r>
    </w:p>
  </w:endnote>
  <w:endnote w:type="continuationSeparator" w:id="0">
    <w:p w14:paraId="1C737081" w14:textId="77777777" w:rsidR="005A5C7E" w:rsidRDefault="005A5C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AD43F" w14:textId="77777777" w:rsidR="005A5C7E" w:rsidRDefault="005A5C7E">
      <w:pPr>
        <w:spacing w:before="0" w:after="0" w:line="240" w:lineRule="auto"/>
      </w:pPr>
      <w:r>
        <w:separator/>
      </w:r>
    </w:p>
  </w:footnote>
  <w:footnote w:type="continuationSeparator" w:id="0">
    <w:p w14:paraId="79964331" w14:textId="77777777" w:rsidR="005A5C7E" w:rsidRDefault="005A5C7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47625" w14:textId="77777777" w:rsidR="008D5D48" w:rsidRDefault="00FF3869">
    <w:pPr>
      <w:pStyle w:val="Header"/>
      <w:jc w:val="center"/>
    </w:pPr>
    <w:r>
      <w:fldChar w:fldCharType="begin"/>
    </w:r>
    <w:r w:rsidR="008D5D48">
      <w:instrText xml:space="preserve"> PAGE   \* MERGEFORMAT </w:instrText>
    </w:r>
    <w:r>
      <w:fldChar w:fldCharType="separate"/>
    </w:r>
    <w:r w:rsidR="00331457">
      <w:rPr>
        <w:noProof/>
      </w:rPr>
      <w:t>8</w:t>
    </w:r>
    <w:r>
      <w:rPr>
        <w:noProof/>
      </w:rPr>
      <w:fldChar w:fldCharType="end"/>
    </w:r>
  </w:p>
  <w:p w14:paraId="26C54E26" w14:textId="77777777" w:rsidR="00F02011" w:rsidRDefault="00F02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0FE27"/>
    <w:multiLevelType w:val="singleLevel"/>
    <w:tmpl w:val="E1E0FE27"/>
    <w:lvl w:ilvl="0">
      <w:start w:val="1"/>
      <w:numFmt w:val="lowerLetter"/>
      <w:suff w:val="space"/>
      <w:lvlText w:val="%1)"/>
      <w:lvlJc w:val="left"/>
      <w:rPr>
        <w:b w:val="0"/>
        <w:i/>
      </w:rPr>
    </w:lvl>
  </w:abstractNum>
  <w:abstractNum w:abstractNumId="1">
    <w:nsid w:val="E5465F1C"/>
    <w:multiLevelType w:val="singleLevel"/>
    <w:tmpl w:val="E5465F1C"/>
    <w:lvl w:ilvl="0">
      <w:start w:val="1"/>
      <w:numFmt w:val="lowerLetter"/>
      <w:suff w:val="space"/>
      <w:lvlText w:val="%1)"/>
      <w:lvlJc w:val="left"/>
      <w:rPr>
        <w:b w:val="0"/>
      </w:rPr>
    </w:lvl>
  </w:abstractNum>
  <w:abstractNum w:abstractNumId="2">
    <w:nsid w:val="1B7D327B"/>
    <w:multiLevelType w:val="hybridMultilevel"/>
    <w:tmpl w:val="25AA3612"/>
    <w:lvl w:ilvl="0" w:tplc="A2A0867E">
      <w:start w:val="1"/>
      <w:numFmt w:val="bullet"/>
      <w:lvlText w:val="-"/>
      <w:lvlJc w:val="left"/>
      <w:pPr>
        <w:ind w:left="927" w:hanging="360"/>
      </w:pPr>
      <w:rPr>
        <w:rFonts w:ascii="Times New Roman" w:eastAsia="Calibr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FD94E51"/>
    <w:multiLevelType w:val="hybridMultilevel"/>
    <w:tmpl w:val="A424623A"/>
    <w:lvl w:ilvl="0" w:tplc="A8A43710">
      <w:start w:val="1"/>
      <w:numFmt w:val="bullet"/>
      <w:lvlText w:val="-"/>
      <w:lvlJc w:val="left"/>
      <w:pPr>
        <w:ind w:left="702" w:hanging="360"/>
      </w:pPr>
      <w:rPr>
        <w:rFonts w:ascii="Tahoma" w:hAnsi="Tahoma" w:hint="default"/>
        <w:b w:val="0"/>
        <w:sz w:val="22"/>
        <w:szCs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75661CE4"/>
    <w:multiLevelType w:val="hybridMultilevel"/>
    <w:tmpl w:val="46FA6002"/>
    <w:lvl w:ilvl="0" w:tplc="770ECC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BF96304"/>
    <w:multiLevelType w:val="hybridMultilevel"/>
    <w:tmpl w:val="D2661146"/>
    <w:lvl w:ilvl="0" w:tplc="1E5ACEE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8F"/>
    <w:rsid w:val="00001E74"/>
    <w:rsid w:val="00014F1D"/>
    <w:rsid w:val="0002314E"/>
    <w:rsid w:val="00043046"/>
    <w:rsid w:val="00046046"/>
    <w:rsid w:val="00055B13"/>
    <w:rsid w:val="00061905"/>
    <w:rsid w:val="00063AF4"/>
    <w:rsid w:val="00066B15"/>
    <w:rsid w:val="00066CC5"/>
    <w:rsid w:val="000813F8"/>
    <w:rsid w:val="00081903"/>
    <w:rsid w:val="000829B4"/>
    <w:rsid w:val="0008558A"/>
    <w:rsid w:val="00092217"/>
    <w:rsid w:val="000A093D"/>
    <w:rsid w:val="000A0B80"/>
    <w:rsid w:val="000A2AA9"/>
    <w:rsid w:val="000B4954"/>
    <w:rsid w:val="000C391D"/>
    <w:rsid w:val="000D0D47"/>
    <w:rsid w:val="000D7149"/>
    <w:rsid w:val="000E03CC"/>
    <w:rsid w:val="000F0B58"/>
    <w:rsid w:val="000F4162"/>
    <w:rsid w:val="00106E7F"/>
    <w:rsid w:val="001128C5"/>
    <w:rsid w:val="0012387B"/>
    <w:rsid w:val="00125262"/>
    <w:rsid w:val="00126A2C"/>
    <w:rsid w:val="00143855"/>
    <w:rsid w:val="00147047"/>
    <w:rsid w:val="001472A6"/>
    <w:rsid w:val="00147CAB"/>
    <w:rsid w:val="00150023"/>
    <w:rsid w:val="0015429D"/>
    <w:rsid w:val="00155180"/>
    <w:rsid w:val="001566F0"/>
    <w:rsid w:val="001627C5"/>
    <w:rsid w:val="001656ED"/>
    <w:rsid w:val="0017093E"/>
    <w:rsid w:val="00174BBC"/>
    <w:rsid w:val="00174E32"/>
    <w:rsid w:val="00181A81"/>
    <w:rsid w:val="001820EA"/>
    <w:rsid w:val="0018303C"/>
    <w:rsid w:val="00187E5E"/>
    <w:rsid w:val="0019095C"/>
    <w:rsid w:val="00191194"/>
    <w:rsid w:val="001957F4"/>
    <w:rsid w:val="001A23B1"/>
    <w:rsid w:val="001A6333"/>
    <w:rsid w:val="001B2247"/>
    <w:rsid w:val="001B7B2C"/>
    <w:rsid w:val="001D0ECA"/>
    <w:rsid w:val="001D5151"/>
    <w:rsid w:val="001E0B77"/>
    <w:rsid w:val="001E0EA7"/>
    <w:rsid w:val="001E118F"/>
    <w:rsid w:val="001E1A88"/>
    <w:rsid w:val="001E3009"/>
    <w:rsid w:val="001E653D"/>
    <w:rsid w:val="001F1360"/>
    <w:rsid w:val="001F169E"/>
    <w:rsid w:val="001F2DEC"/>
    <w:rsid w:val="001F30AE"/>
    <w:rsid w:val="001F50C6"/>
    <w:rsid w:val="001F75B7"/>
    <w:rsid w:val="00204D84"/>
    <w:rsid w:val="00210EC7"/>
    <w:rsid w:val="00211699"/>
    <w:rsid w:val="0021431D"/>
    <w:rsid w:val="00220E16"/>
    <w:rsid w:val="00226541"/>
    <w:rsid w:val="00227955"/>
    <w:rsid w:val="002310EB"/>
    <w:rsid w:val="00233561"/>
    <w:rsid w:val="00237C48"/>
    <w:rsid w:val="0024196D"/>
    <w:rsid w:val="00243B8B"/>
    <w:rsid w:val="00250745"/>
    <w:rsid w:val="002532AA"/>
    <w:rsid w:val="00255A75"/>
    <w:rsid w:val="00261ED1"/>
    <w:rsid w:val="00262796"/>
    <w:rsid w:val="00264779"/>
    <w:rsid w:val="00282778"/>
    <w:rsid w:val="00290A3D"/>
    <w:rsid w:val="002912AE"/>
    <w:rsid w:val="002914EA"/>
    <w:rsid w:val="00293CE4"/>
    <w:rsid w:val="002A0E2D"/>
    <w:rsid w:val="002A2052"/>
    <w:rsid w:val="002C0030"/>
    <w:rsid w:val="002D3A74"/>
    <w:rsid w:val="002D5C3F"/>
    <w:rsid w:val="002D6816"/>
    <w:rsid w:val="002D7324"/>
    <w:rsid w:val="002F35AD"/>
    <w:rsid w:val="00300304"/>
    <w:rsid w:val="00302DF4"/>
    <w:rsid w:val="00302F4A"/>
    <w:rsid w:val="00304C5B"/>
    <w:rsid w:val="00312A1B"/>
    <w:rsid w:val="0031326D"/>
    <w:rsid w:val="00313AA2"/>
    <w:rsid w:val="00315955"/>
    <w:rsid w:val="00325750"/>
    <w:rsid w:val="00327275"/>
    <w:rsid w:val="00327FB7"/>
    <w:rsid w:val="00331444"/>
    <w:rsid w:val="00331457"/>
    <w:rsid w:val="003325E4"/>
    <w:rsid w:val="00332E94"/>
    <w:rsid w:val="00340D63"/>
    <w:rsid w:val="00342F5C"/>
    <w:rsid w:val="00350D8A"/>
    <w:rsid w:val="00352263"/>
    <w:rsid w:val="00353575"/>
    <w:rsid w:val="00357B02"/>
    <w:rsid w:val="00357F5F"/>
    <w:rsid w:val="00360363"/>
    <w:rsid w:val="00366F04"/>
    <w:rsid w:val="003713AA"/>
    <w:rsid w:val="0037474D"/>
    <w:rsid w:val="0038438F"/>
    <w:rsid w:val="0038559F"/>
    <w:rsid w:val="0038668A"/>
    <w:rsid w:val="00386E64"/>
    <w:rsid w:val="0038746E"/>
    <w:rsid w:val="003913B3"/>
    <w:rsid w:val="003915C4"/>
    <w:rsid w:val="0039201A"/>
    <w:rsid w:val="00392A0D"/>
    <w:rsid w:val="00393CBC"/>
    <w:rsid w:val="003955C9"/>
    <w:rsid w:val="003B5A06"/>
    <w:rsid w:val="003C08DD"/>
    <w:rsid w:val="003C6B2E"/>
    <w:rsid w:val="003D3797"/>
    <w:rsid w:val="003D4CAA"/>
    <w:rsid w:val="003E1CB4"/>
    <w:rsid w:val="003E1E2D"/>
    <w:rsid w:val="003E5E59"/>
    <w:rsid w:val="003F3C74"/>
    <w:rsid w:val="003F43B6"/>
    <w:rsid w:val="003F58AA"/>
    <w:rsid w:val="004001AB"/>
    <w:rsid w:val="0040204F"/>
    <w:rsid w:val="00404EFE"/>
    <w:rsid w:val="00404F0B"/>
    <w:rsid w:val="00432388"/>
    <w:rsid w:val="0043427A"/>
    <w:rsid w:val="004430B3"/>
    <w:rsid w:val="00446E80"/>
    <w:rsid w:val="00455834"/>
    <w:rsid w:val="004648F3"/>
    <w:rsid w:val="004676E2"/>
    <w:rsid w:val="00470BFD"/>
    <w:rsid w:val="00473E32"/>
    <w:rsid w:val="004822C7"/>
    <w:rsid w:val="00482626"/>
    <w:rsid w:val="004839EE"/>
    <w:rsid w:val="00485D22"/>
    <w:rsid w:val="00490ECC"/>
    <w:rsid w:val="00496BD8"/>
    <w:rsid w:val="004A0FD6"/>
    <w:rsid w:val="004A161D"/>
    <w:rsid w:val="004A1FA1"/>
    <w:rsid w:val="004A24B9"/>
    <w:rsid w:val="004A2747"/>
    <w:rsid w:val="004A2BBD"/>
    <w:rsid w:val="004B1F77"/>
    <w:rsid w:val="004B27EE"/>
    <w:rsid w:val="004B34AC"/>
    <w:rsid w:val="004B3DB0"/>
    <w:rsid w:val="004B508B"/>
    <w:rsid w:val="004B74F9"/>
    <w:rsid w:val="004C0AB5"/>
    <w:rsid w:val="004C2BEE"/>
    <w:rsid w:val="004D0053"/>
    <w:rsid w:val="004D086F"/>
    <w:rsid w:val="004D3202"/>
    <w:rsid w:val="004D4599"/>
    <w:rsid w:val="004D4822"/>
    <w:rsid w:val="004E2BA5"/>
    <w:rsid w:val="004E41EB"/>
    <w:rsid w:val="004F3312"/>
    <w:rsid w:val="004F4ED1"/>
    <w:rsid w:val="005008A7"/>
    <w:rsid w:val="00500A65"/>
    <w:rsid w:val="00504A85"/>
    <w:rsid w:val="00513828"/>
    <w:rsid w:val="00515E59"/>
    <w:rsid w:val="005160D0"/>
    <w:rsid w:val="00516BAB"/>
    <w:rsid w:val="00520CC0"/>
    <w:rsid w:val="00527291"/>
    <w:rsid w:val="005278FE"/>
    <w:rsid w:val="00546C7A"/>
    <w:rsid w:val="005473C1"/>
    <w:rsid w:val="00554E46"/>
    <w:rsid w:val="00556199"/>
    <w:rsid w:val="0055708E"/>
    <w:rsid w:val="0056059B"/>
    <w:rsid w:val="00561FE0"/>
    <w:rsid w:val="005652EA"/>
    <w:rsid w:val="005667A8"/>
    <w:rsid w:val="00567A66"/>
    <w:rsid w:val="00570F3C"/>
    <w:rsid w:val="00572690"/>
    <w:rsid w:val="00574C41"/>
    <w:rsid w:val="00577524"/>
    <w:rsid w:val="00582756"/>
    <w:rsid w:val="00591535"/>
    <w:rsid w:val="00593B4C"/>
    <w:rsid w:val="005968EA"/>
    <w:rsid w:val="005970CA"/>
    <w:rsid w:val="005A24CB"/>
    <w:rsid w:val="005A30B6"/>
    <w:rsid w:val="005A5C7E"/>
    <w:rsid w:val="005B7674"/>
    <w:rsid w:val="005C1B0D"/>
    <w:rsid w:val="005C1D6E"/>
    <w:rsid w:val="005C766E"/>
    <w:rsid w:val="005C7FBA"/>
    <w:rsid w:val="005D6314"/>
    <w:rsid w:val="005E1D7C"/>
    <w:rsid w:val="005E38AE"/>
    <w:rsid w:val="005E4092"/>
    <w:rsid w:val="005F0EA0"/>
    <w:rsid w:val="005F3967"/>
    <w:rsid w:val="005F5DF3"/>
    <w:rsid w:val="005F748B"/>
    <w:rsid w:val="005F7F3C"/>
    <w:rsid w:val="00604939"/>
    <w:rsid w:val="00620069"/>
    <w:rsid w:val="00620428"/>
    <w:rsid w:val="006229A3"/>
    <w:rsid w:val="00623FA1"/>
    <w:rsid w:val="00626EDF"/>
    <w:rsid w:val="0063005C"/>
    <w:rsid w:val="006311F9"/>
    <w:rsid w:val="00634610"/>
    <w:rsid w:val="0064117E"/>
    <w:rsid w:val="0064627A"/>
    <w:rsid w:val="00651DFF"/>
    <w:rsid w:val="00651F4D"/>
    <w:rsid w:val="00652220"/>
    <w:rsid w:val="006557F7"/>
    <w:rsid w:val="00657732"/>
    <w:rsid w:val="00661A34"/>
    <w:rsid w:val="006620EB"/>
    <w:rsid w:val="00664376"/>
    <w:rsid w:val="00671416"/>
    <w:rsid w:val="00680D78"/>
    <w:rsid w:val="006810EA"/>
    <w:rsid w:val="0068638E"/>
    <w:rsid w:val="00687118"/>
    <w:rsid w:val="006925B8"/>
    <w:rsid w:val="006A2B92"/>
    <w:rsid w:val="006A7C6F"/>
    <w:rsid w:val="006B1020"/>
    <w:rsid w:val="006B29A5"/>
    <w:rsid w:val="006C0BCC"/>
    <w:rsid w:val="006C0E96"/>
    <w:rsid w:val="006C3574"/>
    <w:rsid w:val="006C7F8F"/>
    <w:rsid w:val="006D0A1D"/>
    <w:rsid w:val="006D3D39"/>
    <w:rsid w:val="006E2E89"/>
    <w:rsid w:val="006E3048"/>
    <w:rsid w:val="006F480C"/>
    <w:rsid w:val="006F6D52"/>
    <w:rsid w:val="006F6EAB"/>
    <w:rsid w:val="00703160"/>
    <w:rsid w:val="00703534"/>
    <w:rsid w:val="00704473"/>
    <w:rsid w:val="00704A2B"/>
    <w:rsid w:val="00704E36"/>
    <w:rsid w:val="00707E70"/>
    <w:rsid w:val="00711693"/>
    <w:rsid w:val="00713A95"/>
    <w:rsid w:val="00713C35"/>
    <w:rsid w:val="00723C6A"/>
    <w:rsid w:val="00730727"/>
    <w:rsid w:val="00734A5C"/>
    <w:rsid w:val="00735701"/>
    <w:rsid w:val="007368C0"/>
    <w:rsid w:val="00740192"/>
    <w:rsid w:val="0074089D"/>
    <w:rsid w:val="00741908"/>
    <w:rsid w:val="00742372"/>
    <w:rsid w:val="00742930"/>
    <w:rsid w:val="00743D6C"/>
    <w:rsid w:val="007441B9"/>
    <w:rsid w:val="00744788"/>
    <w:rsid w:val="00744F43"/>
    <w:rsid w:val="00750779"/>
    <w:rsid w:val="007570AA"/>
    <w:rsid w:val="00757627"/>
    <w:rsid w:val="007600E4"/>
    <w:rsid w:val="007609BE"/>
    <w:rsid w:val="007613F2"/>
    <w:rsid w:val="007650D4"/>
    <w:rsid w:val="00772401"/>
    <w:rsid w:val="00775962"/>
    <w:rsid w:val="0077621E"/>
    <w:rsid w:val="0078132D"/>
    <w:rsid w:val="00784555"/>
    <w:rsid w:val="00784C2C"/>
    <w:rsid w:val="00792721"/>
    <w:rsid w:val="007946FA"/>
    <w:rsid w:val="00795CEE"/>
    <w:rsid w:val="00796A8E"/>
    <w:rsid w:val="007A01AA"/>
    <w:rsid w:val="007A0AB6"/>
    <w:rsid w:val="007A13AE"/>
    <w:rsid w:val="007A2584"/>
    <w:rsid w:val="007A4819"/>
    <w:rsid w:val="007A64DF"/>
    <w:rsid w:val="007A695B"/>
    <w:rsid w:val="007B0190"/>
    <w:rsid w:val="007B03FE"/>
    <w:rsid w:val="007B6F7D"/>
    <w:rsid w:val="007D3DBE"/>
    <w:rsid w:val="007D728A"/>
    <w:rsid w:val="007E10DE"/>
    <w:rsid w:val="007E64B0"/>
    <w:rsid w:val="007E660D"/>
    <w:rsid w:val="007E676D"/>
    <w:rsid w:val="007F4A82"/>
    <w:rsid w:val="00806461"/>
    <w:rsid w:val="008132D8"/>
    <w:rsid w:val="00814BDE"/>
    <w:rsid w:val="00822DCA"/>
    <w:rsid w:val="0083429C"/>
    <w:rsid w:val="00835A8B"/>
    <w:rsid w:val="008369A1"/>
    <w:rsid w:val="00837280"/>
    <w:rsid w:val="0084381F"/>
    <w:rsid w:val="0085523A"/>
    <w:rsid w:val="00860BD4"/>
    <w:rsid w:val="00862F12"/>
    <w:rsid w:val="00863C3B"/>
    <w:rsid w:val="00864A10"/>
    <w:rsid w:val="00866C7B"/>
    <w:rsid w:val="008706FD"/>
    <w:rsid w:val="00872F51"/>
    <w:rsid w:val="00877C83"/>
    <w:rsid w:val="00884ACF"/>
    <w:rsid w:val="00891A0A"/>
    <w:rsid w:val="00897B06"/>
    <w:rsid w:val="008A1AC5"/>
    <w:rsid w:val="008A2D5E"/>
    <w:rsid w:val="008B307E"/>
    <w:rsid w:val="008B7F6F"/>
    <w:rsid w:val="008C2173"/>
    <w:rsid w:val="008C3354"/>
    <w:rsid w:val="008C776D"/>
    <w:rsid w:val="008D1AA7"/>
    <w:rsid w:val="008D26F8"/>
    <w:rsid w:val="008D30EB"/>
    <w:rsid w:val="008D5D48"/>
    <w:rsid w:val="008E254B"/>
    <w:rsid w:val="008E4AE5"/>
    <w:rsid w:val="008E4DE4"/>
    <w:rsid w:val="008E70BD"/>
    <w:rsid w:val="008F0C07"/>
    <w:rsid w:val="008F6181"/>
    <w:rsid w:val="00902C56"/>
    <w:rsid w:val="009111FE"/>
    <w:rsid w:val="00911AFC"/>
    <w:rsid w:val="0091344E"/>
    <w:rsid w:val="009155C4"/>
    <w:rsid w:val="009200EA"/>
    <w:rsid w:val="00920FBF"/>
    <w:rsid w:val="00923B03"/>
    <w:rsid w:val="00924069"/>
    <w:rsid w:val="00934233"/>
    <w:rsid w:val="009379BA"/>
    <w:rsid w:val="0094283C"/>
    <w:rsid w:val="00946ED9"/>
    <w:rsid w:val="009470F6"/>
    <w:rsid w:val="009502F9"/>
    <w:rsid w:val="00960089"/>
    <w:rsid w:val="0096160A"/>
    <w:rsid w:val="009641FE"/>
    <w:rsid w:val="00967DEB"/>
    <w:rsid w:val="009853D8"/>
    <w:rsid w:val="009857DB"/>
    <w:rsid w:val="00986C70"/>
    <w:rsid w:val="00993224"/>
    <w:rsid w:val="00993E7E"/>
    <w:rsid w:val="009A0E35"/>
    <w:rsid w:val="009A18AC"/>
    <w:rsid w:val="009A4D03"/>
    <w:rsid w:val="009A5DB8"/>
    <w:rsid w:val="009B272A"/>
    <w:rsid w:val="009B2E16"/>
    <w:rsid w:val="009B3142"/>
    <w:rsid w:val="009B5A6C"/>
    <w:rsid w:val="009B5E10"/>
    <w:rsid w:val="009B73CC"/>
    <w:rsid w:val="009C4326"/>
    <w:rsid w:val="009C4959"/>
    <w:rsid w:val="009D1311"/>
    <w:rsid w:val="009D2BCD"/>
    <w:rsid w:val="009D4939"/>
    <w:rsid w:val="009F61D3"/>
    <w:rsid w:val="009F7247"/>
    <w:rsid w:val="00A02A46"/>
    <w:rsid w:val="00A032E8"/>
    <w:rsid w:val="00A0409D"/>
    <w:rsid w:val="00A04EC3"/>
    <w:rsid w:val="00A052EA"/>
    <w:rsid w:val="00A11BEF"/>
    <w:rsid w:val="00A170CD"/>
    <w:rsid w:val="00A17383"/>
    <w:rsid w:val="00A22093"/>
    <w:rsid w:val="00A23EB3"/>
    <w:rsid w:val="00A35339"/>
    <w:rsid w:val="00A434A9"/>
    <w:rsid w:val="00A444E6"/>
    <w:rsid w:val="00A609E7"/>
    <w:rsid w:val="00A61477"/>
    <w:rsid w:val="00A62159"/>
    <w:rsid w:val="00A62C86"/>
    <w:rsid w:val="00A64FA0"/>
    <w:rsid w:val="00A737C5"/>
    <w:rsid w:val="00A81B44"/>
    <w:rsid w:val="00A84807"/>
    <w:rsid w:val="00A85EE5"/>
    <w:rsid w:val="00A8774A"/>
    <w:rsid w:val="00A9571C"/>
    <w:rsid w:val="00AA0024"/>
    <w:rsid w:val="00AA46C2"/>
    <w:rsid w:val="00AB1CE8"/>
    <w:rsid w:val="00AB4A4A"/>
    <w:rsid w:val="00AC096F"/>
    <w:rsid w:val="00AC0BF7"/>
    <w:rsid w:val="00AC18E5"/>
    <w:rsid w:val="00AC4886"/>
    <w:rsid w:val="00AD5979"/>
    <w:rsid w:val="00AD59F5"/>
    <w:rsid w:val="00AE1CCC"/>
    <w:rsid w:val="00AE331A"/>
    <w:rsid w:val="00AE3C16"/>
    <w:rsid w:val="00AE4F3F"/>
    <w:rsid w:val="00AE656B"/>
    <w:rsid w:val="00AF31F3"/>
    <w:rsid w:val="00B0715F"/>
    <w:rsid w:val="00B15874"/>
    <w:rsid w:val="00B1714C"/>
    <w:rsid w:val="00B178DF"/>
    <w:rsid w:val="00B262F4"/>
    <w:rsid w:val="00B263F2"/>
    <w:rsid w:val="00B30429"/>
    <w:rsid w:val="00B33AF4"/>
    <w:rsid w:val="00B4044D"/>
    <w:rsid w:val="00B42007"/>
    <w:rsid w:val="00B50F1C"/>
    <w:rsid w:val="00B51CE9"/>
    <w:rsid w:val="00B541FB"/>
    <w:rsid w:val="00B5695D"/>
    <w:rsid w:val="00B6040A"/>
    <w:rsid w:val="00B63888"/>
    <w:rsid w:val="00B669A6"/>
    <w:rsid w:val="00B677D1"/>
    <w:rsid w:val="00B67C97"/>
    <w:rsid w:val="00B72902"/>
    <w:rsid w:val="00B77BD9"/>
    <w:rsid w:val="00B80DB9"/>
    <w:rsid w:val="00B874E6"/>
    <w:rsid w:val="00B90971"/>
    <w:rsid w:val="00B9497D"/>
    <w:rsid w:val="00BA3BBD"/>
    <w:rsid w:val="00BB6557"/>
    <w:rsid w:val="00BC11ED"/>
    <w:rsid w:val="00BC5A7E"/>
    <w:rsid w:val="00BD34B6"/>
    <w:rsid w:val="00BD3E37"/>
    <w:rsid w:val="00BD50AF"/>
    <w:rsid w:val="00BD56C4"/>
    <w:rsid w:val="00BD5E93"/>
    <w:rsid w:val="00BD6843"/>
    <w:rsid w:val="00BE417E"/>
    <w:rsid w:val="00BE4D48"/>
    <w:rsid w:val="00BE599C"/>
    <w:rsid w:val="00BE5DBC"/>
    <w:rsid w:val="00BF1B79"/>
    <w:rsid w:val="00BF2151"/>
    <w:rsid w:val="00BF3788"/>
    <w:rsid w:val="00BF6119"/>
    <w:rsid w:val="00BF6D41"/>
    <w:rsid w:val="00C00775"/>
    <w:rsid w:val="00C037DE"/>
    <w:rsid w:val="00C05CE7"/>
    <w:rsid w:val="00C12AF3"/>
    <w:rsid w:val="00C268AB"/>
    <w:rsid w:val="00C43AD3"/>
    <w:rsid w:val="00C5658E"/>
    <w:rsid w:val="00C60C1B"/>
    <w:rsid w:val="00C60DB5"/>
    <w:rsid w:val="00C6137B"/>
    <w:rsid w:val="00C6186B"/>
    <w:rsid w:val="00C709A3"/>
    <w:rsid w:val="00C71248"/>
    <w:rsid w:val="00C75BCC"/>
    <w:rsid w:val="00C7671F"/>
    <w:rsid w:val="00C76770"/>
    <w:rsid w:val="00C805CB"/>
    <w:rsid w:val="00C82A79"/>
    <w:rsid w:val="00C82DF0"/>
    <w:rsid w:val="00C8653F"/>
    <w:rsid w:val="00C92531"/>
    <w:rsid w:val="00C93D51"/>
    <w:rsid w:val="00CA13AB"/>
    <w:rsid w:val="00CA1620"/>
    <w:rsid w:val="00CA4046"/>
    <w:rsid w:val="00CA5428"/>
    <w:rsid w:val="00CA6D81"/>
    <w:rsid w:val="00CB6083"/>
    <w:rsid w:val="00CC4BBC"/>
    <w:rsid w:val="00CC5389"/>
    <w:rsid w:val="00CD0A23"/>
    <w:rsid w:val="00CD4AD4"/>
    <w:rsid w:val="00CD54F4"/>
    <w:rsid w:val="00CE310B"/>
    <w:rsid w:val="00CE3964"/>
    <w:rsid w:val="00CF0057"/>
    <w:rsid w:val="00D02E65"/>
    <w:rsid w:val="00D064D2"/>
    <w:rsid w:val="00D1149B"/>
    <w:rsid w:val="00D178E8"/>
    <w:rsid w:val="00D24CB4"/>
    <w:rsid w:val="00D24DDB"/>
    <w:rsid w:val="00D279A0"/>
    <w:rsid w:val="00D27C1B"/>
    <w:rsid w:val="00D335D4"/>
    <w:rsid w:val="00D3501A"/>
    <w:rsid w:val="00D376BC"/>
    <w:rsid w:val="00D3783A"/>
    <w:rsid w:val="00D40068"/>
    <w:rsid w:val="00D41372"/>
    <w:rsid w:val="00D463E7"/>
    <w:rsid w:val="00D50B36"/>
    <w:rsid w:val="00D569CE"/>
    <w:rsid w:val="00D570E6"/>
    <w:rsid w:val="00D6513F"/>
    <w:rsid w:val="00D670C0"/>
    <w:rsid w:val="00D6766E"/>
    <w:rsid w:val="00D72F96"/>
    <w:rsid w:val="00D8467E"/>
    <w:rsid w:val="00DA1462"/>
    <w:rsid w:val="00DA3D30"/>
    <w:rsid w:val="00DA6E0F"/>
    <w:rsid w:val="00DB21D9"/>
    <w:rsid w:val="00DB32F5"/>
    <w:rsid w:val="00DB36F4"/>
    <w:rsid w:val="00DB5921"/>
    <w:rsid w:val="00DC2A84"/>
    <w:rsid w:val="00DC7110"/>
    <w:rsid w:val="00DC71FE"/>
    <w:rsid w:val="00DD2A2E"/>
    <w:rsid w:val="00DE0058"/>
    <w:rsid w:val="00DE1194"/>
    <w:rsid w:val="00DE3D33"/>
    <w:rsid w:val="00DE6711"/>
    <w:rsid w:val="00DE6E7A"/>
    <w:rsid w:val="00DF0D51"/>
    <w:rsid w:val="00DF12BC"/>
    <w:rsid w:val="00DF6447"/>
    <w:rsid w:val="00DF7009"/>
    <w:rsid w:val="00E0116D"/>
    <w:rsid w:val="00E10A24"/>
    <w:rsid w:val="00E13EA3"/>
    <w:rsid w:val="00E14AD7"/>
    <w:rsid w:val="00E16F31"/>
    <w:rsid w:val="00E20519"/>
    <w:rsid w:val="00E2053E"/>
    <w:rsid w:val="00E20ACB"/>
    <w:rsid w:val="00E23362"/>
    <w:rsid w:val="00E27FE2"/>
    <w:rsid w:val="00E348FF"/>
    <w:rsid w:val="00E3775E"/>
    <w:rsid w:val="00E41B0B"/>
    <w:rsid w:val="00E42356"/>
    <w:rsid w:val="00E5124E"/>
    <w:rsid w:val="00E53F39"/>
    <w:rsid w:val="00E55E7F"/>
    <w:rsid w:val="00E63DAA"/>
    <w:rsid w:val="00E65A16"/>
    <w:rsid w:val="00E70C5C"/>
    <w:rsid w:val="00E73957"/>
    <w:rsid w:val="00E93FA3"/>
    <w:rsid w:val="00E94A8A"/>
    <w:rsid w:val="00EA244A"/>
    <w:rsid w:val="00EB2C14"/>
    <w:rsid w:val="00EB436C"/>
    <w:rsid w:val="00EB6B7D"/>
    <w:rsid w:val="00EC1F23"/>
    <w:rsid w:val="00EC2CC7"/>
    <w:rsid w:val="00EC2CD6"/>
    <w:rsid w:val="00EC4957"/>
    <w:rsid w:val="00EE121A"/>
    <w:rsid w:val="00EE2899"/>
    <w:rsid w:val="00EE487E"/>
    <w:rsid w:val="00EE4B99"/>
    <w:rsid w:val="00EE51B6"/>
    <w:rsid w:val="00EE7F28"/>
    <w:rsid w:val="00EF4459"/>
    <w:rsid w:val="00EF77FD"/>
    <w:rsid w:val="00F01B85"/>
    <w:rsid w:val="00F02011"/>
    <w:rsid w:val="00F02FC2"/>
    <w:rsid w:val="00F03491"/>
    <w:rsid w:val="00F0680A"/>
    <w:rsid w:val="00F135F0"/>
    <w:rsid w:val="00F1376C"/>
    <w:rsid w:val="00F27932"/>
    <w:rsid w:val="00F27E44"/>
    <w:rsid w:val="00F3002A"/>
    <w:rsid w:val="00F30499"/>
    <w:rsid w:val="00F361D2"/>
    <w:rsid w:val="00F43CED"/>
    <w:rsid w:val="00F4688A"/>
    <w:rsid w:val="00F55AC0"/>
    <w:rsid w:val="00F56277"/>
    <w:rsid w:val="00F60001"/>
    <w:rsid w:val="00F60581"/>
    <w:rsid w:val="00F6244F"/>
    <w:rsid w:val="00F6258F"/>
    <w:rsid w:val="00F62CBD"/>
    <w:rsid w:val="00F63459"/>
    <w:rsid w:val="00F63D2D"/>
    <w:rsid w:val="00F73750"/>
    <w:rsid w:val="00F747C5"/>
    <w:rsid w:val="00F74C29"/>
    <w:rsid w:val="00F81760"/>
    <w:rsid w:val="00F82CE1"/>
    <w:rsid w:val="00F83439"/>
    <w:rsid w:val="00F8659E"/>
    <w:rsid w:val="00F90C12"/>
    <w:rsid w:val="00F91517"/>
    <w:rsid w:val="00F95672"/>
    <w:rsid w:val="00FA0ECF"/>
    <w:rsid w:val="00FB06FE"/>
    <w:rsid w:val="00FB467B"/>
    <w:rsid w:val="00FB484E"/>
    <w:rsid w:val="00FC0719"/>
    <w:rsid w:val="00FC47B4"/>
    <w:rsid w:val="00FC62AA"/>
    <w:rsid w:val="00FD21B0"/>
    <w:rsid w:val="00FD4993"/>
    <w:rsid w:val="00FD5266"/>
    <w:rsid w:val="00FE4978"/>
    <w:rsid w:val="00FE5AE8"/>
    <w:rsid w:val="00FE6A2F"/>
    <w:rsid w:val="00FE7E4D"/>
    <w:rsid w:val="00FF3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79"/>
    <w:pPr>
      <w:spacing w:before="60" w:after="60" w:line="312" w:lineRule="auto"/>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1E118F"/>
    <w:rPr>
      <w:rFonts w:eastAsia="Times New Roman"/>
      <w:sz w:val="28"/>
      <w:szCs w:val="28"/>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E118F"/>
    <w:pPr>
      <w:tabs>
        <w:tab w:val="center" w:pos="4680"/>
        <w:tab w:val="right" w:pos="9360"/>
      </w:tabs>
      <w:spacing w:before="0" w:after="0" w:line="240" w:lineRule="auto"/>
    </w:pPr>
    <w:rPr>
      <w:rFonts w:eastAsia="Times New Roman"/>
      <w:iCs w:val="0"/>
      <w:sz w:val="28"/>
      <w:szCs w:val="28"/>
    </w:rPr>
  </w:style>
  <w:style w:type="character" w:customStyle="1" w:styleId="HeaderChar">
    <w:name w:val="Header Char"/>
    <w:link w:val="Header"/>
    <w:uiPriority w:val="99"/>
    <w:rsid w:val="001E118F"/>
    <w:rPr>
      <w:rFonts w:eastAsia="Times New Roman"/>
      <w:sz w:val="28"/>
      <w:szCs w:val="28"/>
    </w:rPr>
  </w:style>
  <w:style w:type="paragraph" w:styleId="NormalWeb">
    <w:name w:val="Normal (Web)"/>
    <w:basedOn w:val="Normal"/>
    <w:uiPriority w:val="99"/>
    <w:unhideWhenUsed/>
    <w:rsid w:val="00A84807"/>
    <w:pPr>
      <w:spacing w:before="100" w:beforeAutospacing="1" w:after="100" w:afterAutospacing="1" w:line="240" w:lineRule="auto"/>
    </w:pPr>
    <w:rPr>
      <w:rFonts w:eastAsia="Times New Roman"/>
      <w:iCs w:val="0"/>
      <w:sz w:val="24"/>
      <w:szCs w:val="24"/>
      <w:lang w:val="vi-VN" w:eastAsia="vi-VN"/>
    </w:rPr>
  </w:style>
  <w:style w:type="paragraph" w:customStyle="1" w:styleId="CharCharChar">
    <w:name w:val="Char Char Char"/>
    <w:basedOn w:val="Normal"/>
    <w:autoRedefine/>
    <w:rsid w:val="00A84807"/>
    <w:pPr>
      <w:pageBreakBefore/>
      <w:tabs>
        <w:tab w:val="left" w:pos="850"/>
        <w:tab w:val="left" w:pos="1191"/>
        <w:tab w:val="left" w:pos="1531"/>
      </w:tabs>
      <w:spacing w:before="0" w:after="120" w:line="240" w:lineRule="auto"/>
      <w:jc w:val="center"/>
    </w:pPr>
    <w:rPr>
      <w:rFonts w:ascii="Tahoma" w:eastAsia="MS Mincho" w:hAnsi="Tahoma" w:cs="Tahoma"/>
      <w:b/>
      <w:bCs/>
      <w:iCs w:val="0"/>
      <w:color w:val="FFFFFF"/>
      <w:spacing w:val="20"/>
      <w:sz w:val="22"/>
      <w:szCs w:val="22"/>
      <w:lang w:val="en-GB" w:eastAsia="zh-CN"/>
    </w:rPr>
  </w:style>
  <w:style w:type="paragraph" w:styleId="BodyText">
    <w:name w:val="Body Text"/>
    <w:basedOn w:val="Normal"/>
    <w:link w:val="BodyTextChar"/>
    <w:uiPriority w:val="99"/>
    <w:unhideWhenUsed/>
    <w:rsid w:val="00F62CBD"/>
    <w:pPr>
      <w:spacing w:after="120"/>
    </w:pPr>
  </w:style>
  <w:style w:type="character" w:customStyle="1" w:styleId="BodyTextChar">
    <w:name w:val="Body Text Char"/>
    <w:link w:val="BodyText"/>
    <w:uiPriority w:val="99"/>
    <w:rsid w:val="00F62CBD"/>
    <w:rPr>
      <w:iCs/>
    </w:rPr>
  </w:style>
  <w:style w:type="character" w:styleId="Hyperlink">
    <w:name w:val="Hyperlink"/>
    <w:uiPriority w:val="99"/>
    <w:unhideWhenUsed/>
    <w:rsid w:val="006229A3"/>
    <w:rPr>
      <w:color w:val="0000FF"/>
      <w:u w:val="single"/>
    </w:rPr>
  </w:style>
  <w:style w:type="paragraph" w:styleId="Footer">
    <w:name w:val="footer"/>
    <w:basedOn w:val="Normal"/>
    <w:link w:val="FooterChar"/>
    <w:uiPriority w:val="99"/>
    <w:unhideWhenUsed/>
    <w:rsid w:val="00577524"/>
    <w:pPr>
      <w:tabs>
        <w:tab w:val="center" w:pos="4680"/>
        <w:tab w:val="right" w:pos="9360"/>
      </w:tabs>
    </w:pPr>
  </w:style>
  <w:style w:type="character" w:customStyle="1" w:styleId="FooterChar">
    <w:name w:val="Footer Char"/>
    <w:link w:val="Footer"/>
    <w:uiPriority w:val="99"/>
    <w:rsid w:val="00577524"/>
    <w:rPr>
      <w:iCs/>
    </w:rPr>
  </w:style>
  <w:style w:type="character" w:customStyle="1" w:styleId="fontstyle01">
    <w:name w:val="fontstyle01"/>
    <w:rsid w:val="00704A2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63DAA"/>
    <w:pPr>
      <w:ind w:left="720"/>
      <w:contextualSpacing/>
    </w:pPr>
  </w:style>
  <w:style w:type="character" w:customStyle="1" w:styleId="apple-converted-space">
    <w:name w:val="apple-converted-space"/>
    <w:basedOn w:val="DefaultParagraphFont"/>
    <w:rsid w:val="00BF1B79"/>
  </w:style>
  <w:style w:type="paragraph" w:customStyle="1" w:styleId="Char">
    <w:name w:val="Char"/>
    <w:basedOn w:val="Normal"/>
    <w:rsid w:val="00081903"/>
    <w:pPr>
      <w:spacing w:before="0" w:after="160" w:line="240" w:lineRule="exact"/>
    </w:pPr>
    <w:rPr>
      <w:rFonts w:ascii="Verdana" w:eastAsia="Times New Roman" w:hAnsi="Verdana"/>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79"/>
    <w:pPr>
      <w:spacing w:before="60" w:after="60" w:line="312" w:lineRule="auto"/>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1E118F"/>
    <w:rPr>
      <w:rFonts w:eastAsia="Times New Roman"/>
      <w:sz w:val="28"/>
      <w:szCs w:val="28"/>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E118F"/>
    <w:pPr>
      <w:tabs>
        <w:tab w:val="center" w:pos="4680"/>
        <w:tab w:val="right" w:pos="9360"/>
      </w:tabs>
      <w:spacing w:before="0" w:after="0" w:line="240" w:lineRule="auto"/>
    </w:pPr>
    <w:rPr>
      <w:rFonts w:eastAsia="Times New Roman"/>
      <w:iCs w:val="0"/>
      <w:sz w:val="28"/>
      <w:szCs w:val="28"/>
    </w:rPr>
  </w:style>
  <w:style w:type="character" w:customStyle="1" w:styleId="HeaderChar">
    <w:name w:val="Header Char"/>
    <w:link w:val="Header"/>
    <w:uiPriority w:val="99"/>
    <w:rsid w:val="001E118F"/>
    <w:rPr>
      <w:rFonts w:eastAsia="Times New Roman"/>
      <w:sz w:val="28"/>
      <w:szCs w:val="28"/>
    </w:rPr>
  </w:style>
  <w:style w:type="paragraph" w:styleId="NormalWeb">
    <w:name w:val="Normal (Web)"/>
    <w:basedOn w:val="Normal"/>
    <w:uiPriority w:val="99"/>
    <w:unhideWhenUsed/>
    <w:rsid w:val="00A84807"/>
    <w:pPr>
      <w:spacing w:before="100" w:beforeAutospacing="1" w:after="100" w:afterAutospacing="1" w:line="240" w:lineRule="auto"/>
    </w:pPr>
    <w:rPr>
      <w:rFonts w:eastAsia="Times New Roman"/>
      <w:iCs w:val="0"/>
      <w:sz w:val="24"/>
      <w:szCs w:val="24"/>
      <w:lang w:val="vi-VN" w:eastAsia="vi-VN"/>
    </w:rPr>
  </w:style>
  <w:style w:type="paragraph" w:customStyle="1" w:styleId="CharCharChar">
    <w:name w:val="Char Char Char"/>
    <w:basedOn w:val="Normal"/>
    <w:autoRedefine/>
    <w:rsid w:val="00A84807"/>
    <w:pPr>
      <w:pageBreakBefore/>
      <w:tabs>
        <w:tab w:val="left" w:pos="850"/>
        <w:tab w:val="left" w:pos="1191"/>
        <w:tab w:val="left" w:pos="1531"/>
      </w:tabs>
      <w:spacing w:before="0" w:after="120" w:line="240" w:lineRule="auto"/>
      <w:jc w:val="center"/>
    </w:pPr>
    <w:rPr>
      <w:rFonts w:ascii="Tahoma" w:eastAsia="MS Mincho" w:hAnsi="Tahoma" w:cs="Tahoma"/>
      <w:b/>
      <w:bCs/>
      <w:iCs w:val="0"/>
      <w:color w:val="FFFFFF"/>
      <w:spacing w:val="20"/>
      <w:sz w:val="22"/>
      <w:szCs w:val="22"/>
      <w:lang w:val="en-GB" w:eastAsia="zh-CN"/>
    </w:rPr>
  </w:style>
  <w:style w:type="paragraph" w:styleId="BodyText">
    <w:name w:val="Body Text"/>
    <w:basedOn w:val="Normal"/>
    <w:link w:val="BodyTextChar"/>
    <w:uiPriority w:val="99"/>
    <w:unhideWhenUsed/>
    <w:rsid w:val="00F62CBD"/>
    <w:pPr>
      <w:spacing w:after="120"/>
    </w:pPr>
  </w:style>
  <w:style w:type="character" w:customStyle="1" w:styleId="BodyTextChar">
    <w:name w:val="Body Text Char"/>
    <w:link w:val="BodyText"/>
    <w:uiPriority w:val="99"/>
    <w:rsid w:val="00F62CBD"/>
    <w:rPr>
      <w:iCs/>
    </w:rPr>
  </w:style>
  <w:style w:type="character" w:styleId="Hyperlink">
    <w:name w:val="Hyperlink"/>
    <w:uiPriority w:val="99"/>
    <w:unhideWhenUsed/>
    <w:rsid w:val="006229A3"/>
    <w:rPr>
      <w:color w:val="0000FF"/>
      <w:u w:val="single"/>
    </w:rPr>
  </w:style>
  <w:style w:type="paragraph" w:styleId="Footer">
    <w:name w:val="footer"/>
    <w:basedOn w:val="Normal"/>
    <w:link w:val="FooterChar"/>
    <w:uiPriority w:val="99"/>
    <w:unhideWhenUsed/>
    <w:rsid w:val="00577524"/>
    <w:pPr>
      <w:tabs>
        <w:tab w:val="center" w:pos="4680"/>
        <w:tab w:val="right" w:pos="9360"/>
      </w:tabs>
    </w:pPr>
  </w:style>
  <w:style w:type="character" w:customStyle="1" w:styleId="FooterChar">
    <w:name w:val="Footer Char"/>
    <w:link w:val="Footer"/>
    <w:uiPriority w:val="99"/>
    <w:rsid w:val="00577524"/>
    <w:rPr>
      <w:iCs/>
    </w:rPr>
  </w:style>
  <w:style w:type="character" w:customStyle="1" w:styleId="fontstyle01">
    <w:name w:val="fontstyle01"/>
    <w:rsid w:val="00704A2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63DAA"/>
    <w:pPr>
      <w:ind w:left="720"/>
      <w:contextualSpacing/>
    </w:pPr>
  </w:style>
  <w:style w:type="character" w:customStyle="1" w:styleId="apple-converted-space">
    <w:name w:val="apple-converted-space"/>
    <w:basedOn w:val="DefaultParagraphFont"/>
    <w:rsid w:val="00BF1B79"/>
  </w:style>
  <w:style w:type="paragraph" w:customStyle="1" w:styleId="Char">
    <w:name w:val="Char"/>
    <w:basedOn w:val="Normal"/>
    <w:rsid w:val="00081903"/>
    <w:pPr>
      <w:spacing w:before="0" w:after="160" w:line="240" w:lineRule="exact"/>
    </w:pPr>
    <w:rPr>
      <w:rFonts w:ascii="Verdana" w:eastAsia="Times New Roman" w:hAnsi="Verdana"/>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6A22A-8788-4C10-A9C1-76DF280B643F}"/>
</file>

<file path=customXml/itemProps2.xml><?xml version="1.0" encoding="utf-8"?>
<ds:datastoreItem xmlns:ds="http://schemas.openxmlformats.org/officeDocument/2006/customXml" ds:itemID="{A9CEC5C5-ED67-4EB9-9B79-FCB6DDFF5EA6}"/>
</file>

<file path=customXml/itemProps3.xml><?xml version="1.0" encoding="utf-8"?>
<ds:datastoreItem xmlns:ds="http://schemas.openxmlformats.org/officeDocument/2006/customXml" ds:itemID="{6235DC58-CEB3-4B8D-B6FD-6DC6F5A51406}"/>
</file>

<file path=docProps/app.xml><?xml version="1.0" encoding="utf-8"?>
<Properties xmlns="http://schemas.openxmlformats.org/officeDocument/2006/extended-properties" xmlns:vt="http://schemas.openxmlformats.org/officeDocument/2006/docPropsVTypes">
  <Template>Normal</Template>
  <TotalTime>1</TotalTime>
  <Pages>8</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2024-10-01T01:50:00Z</dcterms:created>
  <dcterms:modified xsi:type="dcterms:W3CDTF">2024-10-01T01:50:00Z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