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4A0" w:firstRow="1" w:lastRow="0" w:firstColumn="1" w:lastColumn="0" w:noHBand="0" w:noVBand="1"/>
      </w:tblPr>
      <w:tblGrid>
        <w:gridCol w:w="3652"/>
        <w:gridCol w:w="5954"/>
      </w:tblGrid>
      <w:tr w:rsidR="005449FD" w:rsidRPr="00F815EE" w:rsidTr="00CF5303">
        <w:tc>
          <w:tcPr>
            <w:tcW w:w="3652" w:type="dxa"/>
            <w:shd w:val="clear" w:color="auto" w:fill="auto"/>
          </w:tcPr>
          <w:p w:rsidR="005449FD" w:rsidRPr="00F815EE" w:rsidRDefault="005449FD" w:rsidP="00190EA0">
            <w:pPr>
              <w:jc w:val="center"/>
              <w:rPr>
                <w:rFonts w:ascii="Times New Roman" w:hAnsi="Times New Roman" w:cs="Times New Roman"/>
                <w:b/>
                <w:bCs/>
                <w:sz w:val="26"/>
                <w:szCs w:val="26"/>
              </w:rPr>
            </w:pPr>
            <w:bookmarkStart w:id="0" w:name="_GoBack"/>
            <w:bookmarkEnd w:id="0"/>
            <w:r w:rsidRPr="00F815EE">
              <w:rPr>
                <w:rFonts w:ascii="Times New Roman" w:hAnsi="Times New Roman" w:cs="Times New Roman"/>
                <w:b/>
                <w:bCs/>
                <w:sz w:val="26"/>
                <w:szCs w:val="26"/>
              </w:rPr>
              <w:t xml:space="preserve">ỦY BAN NHÂN DÂN </w:t>
            </w:r>
          </w:p>
          <w:p w:rsidR="005449FD" w:rsidRPr="00F815EE" w:rsidRDefault="005449FD" w:rsidP="00190EA0">
            <w:pPr>
              <w:jc w:val="center"/>
              <w:rPr>
                <w:rFonts w:ascii="Times New Roman" w:hAnsi="Times New Roman" w:cs="Times New Roman"/>
                <w:b/>
                <w:bCs/>
                <w:sz w:val="26"/>
                <w:szCs w:val="26"/>
              </w:rPr>
            </w:pPr>
            <w:r w:rsidRPr="00F815EE">
              <w:rPr>
                <w:rFonts w:ascii="Times New Roman" w:hAnsi="Times New Roman" w:cs="Times New Roman"/>
                <w:b/>
                <w:bCs/>
                <w:sz w:val="26"/>
                <w:szCs w:val="26"/>
              </w:rPr>
              <w:t>TỈNH THANH HÓA</w:t>
            </w:r>
          </w:p>
          <w:p w:rsidR="005449FD" w:rsidRPr="00F815EE" w:rsidRDefault="005449FD" w:rsidP="00190EA0">
            <w:pPr>
              <w:spacing w:before="240"/>
              <w:jc w:val="center"/>
              <w:rPr>
                <w:rFonts w:ascii="Times New Roman" w:hAnsi="Times New Roman" w:cs="Times New Roman"/>
                <w:bCs/>
              </w:rPr>
            </w:pPr>
            <w:r w:rsidRPr="00F815EE">
              <w:rPr>
                <w:rFonts w:ascii="Times New Roman" w:hAnsi="Times New Roman" w:cs="Times New Roman"/>
                <w:bCs/>
                <w:noProof/>
                <w:lang w:val="en-US" w:eastAsia="en-US" w:bidi="ar-SA"/>
              </w:rPr>
              <mc:AlternateContent>
                <mc:Choice Requires="wps">
                  <w:drawing>
                    <wp:anchor distT="0" distB="0" distL="114300" distR="114300" simplePos="0" relativeHeight="251665408" behindDoc="0" locked="0" layoutInCell="1" allowOverlap="1" wp14:anchorId="1379EA23" wp14:editId="47180473">
                      <wp:simplePos x="0" y="0"/>
                      <wp:positionH relativeFrom="column">
                        <wp:posOffset>662940</wp:posOffset>
                      </wp:positionH>
                      <wp:positionV relativeFrom="paragraph">
                        <wp:posOffset>4445</wp:posOffset>
                      </wp:positionV>
                      <wp:extent cx="73152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2.2pt;margin-top:.35pt;width:57.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ziJQIAAEk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"/>
                  </w:pict>
                </mc:Fallback>
              </mc:AlternateContent>
            </w:r>
            <w:r w:rsidRPr="00F815EE">
              <w:rPr>
                <w:rFonts w:ascii="Times New Roman" w:hAnsi="Times New Roman" w:cs="Times New Roman"/>
                <w:bCs/>
              </w:rPr>
              <w:t>Số:            /TTr-UBND</w:t>
            </w:r>
          </w:p>
          <w:p w:rsidR="005449FD" w:rsidRPr="00F815EE" w:rsidRDefault="009D2B55" w:rsidP="00190EA0">
            <w:pPr>
              <w:jc w:val="both"/>
              <w:rPr>
                <w:rFonts w:ascii="Times New Roman" w:hAnsi="Times New Roman" w:cs="Times New Roman"/>
                <w:bCs/>
              </w:rPr>
            </w:pPr>
            <w:r w:rsidRPr="00F815EE">
              <w:rPr>
                <w:rFonts w:ascii="Times New Roman" w:hAnsi="Times New Roman" w:cs="Times New Roman"/>
                <w:bCs/>
                <w:noProof/>
                <w:lang w:val="en-US" w:eastAsia="en-US" w:bidi="ar-SA"/>
              </w:rPr>
              <mc:AlternateContent>
                <mc:Choice Requires="wps">
                  <w:drawing>
                    <wp:anchor distT="0" distB="0" distL="114300" distR="114300" simplePos="0" relativeHeight="251668480" behindDoc="0" locked="0" layoutInCell="1" allowOverlap="1" wp14:anchorId="7F6F9168" wp14:editId="762A369E">
                      <wp:simplePos x="0" y="0"/>
                      <wp:positionH relativeFrom="column">
                        <wp:posOffset>-435297</wp:posOffset>
                      </wp:positionH>
                      <wp:positionV relativeFrom="paragraph">
                        <wp:posOffset>126846</wp:posOffset>
                      </wp:positionV>
                      <wp:extent cx="940362" cy="285419"/>
                      <wp:effectExtent l="0" t="0" r="12700" b="19685"/>
                      <wp:wrapNone/>
                      <wp:docPr id="4" name="Text Box 4"/>
                      <wp:cNvGraphicFramePr/>
                      <a:graphic xmlns:a="http://schemas.openxmlformats.org/drawingml/2006/main">
                        <a:graphicData uri="http://schemas.microsoft.com/office/word/2010/wordprocessingShape">
                          <wps:wsp>
                            <wps:cNvSpPr txBox="1"/>
                            <wps:spPr>
                              <a:xfrm>
                                <a:off x="0" y="0"/>
                                <a:ext cx="940362" cy="285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2B55" w:rsidRPr="00BA01A2" w:rsidRDefault="009D2B55" w:rsidP="009D2B55">
                                  <w:pPr>
                                    <w:jc w:val="center"/>
                                    <w:rPr>
                                      <w:rFonts w:ascii="Times New Roman" w:hAnsi="Times New Roman" w:cs="Times New Roman"/>
                                      <w:lang w:val="en-GB"/>
                                    </w:rPr>
                                  </w:pPr>
                                  <w:r w:rsidRPr="00BA01A2">
                                    <w:rPr>
                                      <w:rFonts w:ascii="Times New Roman" w:hAnsi="Times New Roman" w:cs="Times New Roman"/>
                                      <w:lang w:val="en-G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pt;margin-top:10pt;width:74.05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" fillcolor="white [3201]" strokeweight=".5pt">
                      <v:textbox>
                        <w:txbxContent>
                          <w:p w:rsidR="009D2B55" w:rsidRPr="00BA01A2" w:rsidRDefault="009D2B55" w:rsidP="009D2B55">
                            <w:pPr>
                              <w:jc w:val="center"/>
                              <w:rPr>
                                <w:rFonts w:ascii="Times New Roman" w:hAnsi="Times New Roman" w:cs="Times New Roman"/>
                                <w:lang w:val="en-GB"/>
                              </w:rPr>
                            </w:pPr>
                            <w:r w:rsidRPr="00BA01A2">
                              <w:rPr>
                                <w:rFonts w:ascii="Times New Roman" w:hAnsi="Times New Roman" w:cs="Times New Roman"/>
                                <w:lang w:val="en-GB"/>
                              </w:rPr>
                              <w:t>DỰ THẢO</w:t>
                            </w:r>
                          </w:p>
                        </w:txbxContent>
                      </v:textbox>
                    </v:shape>
                  </w:pict>
                </mc:Fallback>
              </mc:AlternateContent>
            </w:r>
          </w:p>
        </w:tc>
        <w:tc>
          <w:tcPr>
            <w:tcW w:w="5954" w:type="dxa"/>
            <w:shd w:val="clear" w:color="auto" w:fill="auto"/>
          </w:tcPr>
          <w:p w:rsidR="005449FD" w:rsidRPr="00F815EE" w:rsidRDefault="005449FD" w:rsidP="00190EA0">
            <w:pPr>
              <w:jc w:val="center"/>
              <w:rPr>
                <w:rFonts w:ascii="Times New Roman" w:hAnsi="Times New Roman" w:cs="Times New Roman"/>
                <w:b/>
                <w:bCs/>
                <w:sz w:val="26"/>
                <w:szCs w:val="26"/>
              </w:rPr>
            </w:pPr>
            <w:r w:rsidRPr="00F815EE">
              <w:rPr>
                <w:rFonts w:ascii="Times New Roman" w:hAnsi="Times New Roman" w:cs="Times New Roman"/>
                <w:b/>
                <w:bCs/>
                <w:sz w:val="26"/>
                <w:szCs w:val="26"/>
              </w:rPr>
              <w:t>CỘNG HÒA XÃ HỘI CHỦ NGHĨA VIỆT NAM</w:t>
            </w:r>
          </w:p>
          <w:p w:rsidR="005449FD" w:rsidRPr="00F815EE" w:rsidRDefault="005449FD" w:rsidP="00190EA0">
            <w:pPr>
              <w:jc w:val="center"/>
              <w:rPr>
                <w:rFonts w:ascii="Times New Roman" w:hAnsi="Times New Roman" w:cs="Times New Roman"/>
                <w:b/>
                <w:bCs/>
                <w:sz w:val="26"/>
                <w:szCs w:val="26"/>
              </w:rPr>
            </w:pPr>
            <w:r w:rsidRPr="00F815EE">
              <w:rPr>
                <w:rFonts w:ascii="Times New Roman" w:hAnsi="Times New Roman" w:cs="Times New Roman"/>
                <w:b/>
                <w:bCs/>
                <w:sz w:val="26"/>
                <w:szCs w:val="26"/>
              </w:rPr>
              <w:t>Độc lập – Tự do – Hạnh phúc</w:t>
            </w:r>
          </w:p>
          <w:p w:rsidR="005449FD" w:rsidRPr="00F815EE" w:rsidRDefault="005449FD" w:rsidP="00190EA0">
            <w:pPr>
              <w:jc w:val="center"/>
              <w:rPr>
                <w:rFonts w:ascii="Times New Roman" w:hAnsi="Times New Roman" w:cs="Times New Roman"/>
                <w:b/>
                <w:bCs/>
              </w:rPr>
            </w:pPr>
            <w:r w:rsidRPr="00F815EE">
              <w:rPr>
                <w:rFonts w:ascii="Times New Roman" w:hAnsi="Times New Roman" w:cs="Times New Roman"/>
                <w:b/>
                <w:bCs/>
                <w:noProof/>
                <w:lang w:val="en-US" w:eastAsia="en-US" w:bidi="ar-SA"/>
              </w:rPr>
              <mc:AlternateContent>
                <mc:Choice Requires="wps">
                  <w:drawing>
                    <wp:anchor distT="0" distB="0" distL="114300" distR="114300" simplePos="0" relativeHeight="251666432" behindDoc="0" locked="0" layoutInCell="1" allowOverlap="1" wp14:anchorId="4C7E44B5" wp14:editId="231EB098">
                      <wp:simplePos x="0" y="0"/>
                      <wp:positionH relativeFrom="column">
                        <wp:posOffset>906714</wp:posOffset>
                      </wp:positionH>
                      <wp:positionV relativeFrom="paragraph">
                        <wp:posOffset>12946</wp:posOffset>
                      </wp:positionV>
                      <wp:extent cx="1849120" cy="0"/>
                      <wp:effectExtent l="0" t="0" r="177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1.4pt;margin-top:1pt;width:145.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hn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"/>
                  </w:pict>
                </mc:Fallback>
              </mc:AlternateContent>
            </w:r>
          </w:p>
          <w:p w:rsidR="005449FD" w:rsidRPr="00F815EE" w:rsidRDefault="005449FD" w:rsidP="00CF5303">
            <w:pPr>
              <w:jc w:val="center"/>
              <w:rPr>
                <w:rFonts w:ascii="Times New Roman" w:hAnsi="Times New Roman" w:cs="Times New Roman"/>
                <w:bCs/>
                <w:i/>
                <w:sz w:val="26"/>
                <w:szCs w:val="26"/>
              </w:rPr>
            </w:pPr>
            <w:r w:rsidRPr="00F815EE">
              <w:rPr>
                <w:rFonts w:ascii="Times New Roman" w:hAnsi="Times New Roman" w:cs="Times New Roman"/>
                <w:bCs/>
                <w:i/>
                <w:sz w:val="26"/>
                <w:szCs w:val="26"/>
              </w:rPr>
              <w:t>Thanh Hóa, ngày      tháng    năm 202</w:t>
            </w:r>
            <w:r w:rsidR="00CF5303" w:rsidRPr="00F815EE">
              <w:rPr>
                <w:rFonts w:ascii="Times New Roman" w:hAnsi="Times New Roman" w:cs="Times New Roman"/>
                <w:bCs/>
                <w:i/>
                <w:sz w:val="26"/>
                <w:szCs w:val="26"/>
              </w:rPr>
              <w:t>4</w:t>
            </w:r>
          </w:p>
        </w:tc>
      </w:tr>
    </w:tbl>
    <w:p w:rsidR="005449FD" w:rsidRPr="00F815EE" w:rsidRDefault="005449FD" w:rsidP="005449FD">
      <w:pPr>
        <w:pStyle w:val="Heading1"/>
        <w:keepNext w:val="0"/>
        <w:keepLines w:val="0"/>
        <w:widowControl w:val="0"/>
        <w:spacing w:before="120"/>
        <w:ind w:right="-68"/>
        <w:jc w:val="center"/>
        <w:rPr>
          <w:rFonts w:ascii="Times New Roman" w:hAnsi="Times New Roman" w:cs="Times New Roman"/>
          <w:color w:val="auto"/>
        </w:rPr>
      </w:pPr>
    </w:p>
    <w:p w:rsidR="005449FD" w:rsidRPr="00F815EE" w:rsidRDefault="005449FD" w:rsidP="005449FD">
      <w:pPr>
        <w:pStyle w:val="Heading1"/>
        <w:keepNext w:val="0"/>
        <w:keepLines w:val="0"/>
        <w:widowControl w:val="0"/>
        <w:spacing w:before="120"/>
        <w:ind w:right="-68"/>
        <w:jc w:val="center"/>
        <w:rPr>
          <w:rFonts w:ascii="Times New Roman" w:hAnsi="Times New Roman" w:cs="Times New Roman"/>
          <w:color w:val="auto"/>
        </w:rPr>
      </w:pPr>
      <w:r w:rsidRPr="00F815EE">
        <w:rPr>
          <w:rFonts w:ascii="Times New Roman" w:hAnsi="Times New Roman" w:cs="Times New Roman"/>
          <w:color w:val="auto"/>
        </w:rPr>
        <w:t>TỜ TRÌNH</w:t>
      </w:r>
    </w:p>
    <w:p w:rsidR="005449FD" w:rsidRPr="00F815EE" w:rsidRDefault="005449FD" w:rsidP="005449FD">
      <w:pPr>
        <w:pStyle w:val="BodyText"/>
        <w:widowControl w:val="0"/>
        <w:rPr>
          <w:rFonts w:ascii="Times New Roman" w:hAnsi="Times New Roman"/>
        </w:rPr>
      </w:pPr>
      <w:r w:rsidRPr="00F815EE">
        <w:rPr>
          <w:rFonts w:ascii="Times New Roman" w:hAnsi="Times New Roman"/>
        </w:rPr>
        <w:t xml:space="preserve">Đề nghị </w:t>
      </w:r>
      <w:r w:rsidR="00B922D6" w:rsidRPr="00F815EE">
        <w:rPr>
          <w:rFonts w:ascii="Times New Roman" w:hAnsi="Times New Roman"/>
        </w:rPr>
        <w:t>ban hành</w:t>
      </w:r>
      <w:r w:rsidRPr="00F815EE">
        <w:rPr>
          <w:rFonts w:ascii="Times New Roman" w:hAnsi="Times New Roman"/>
        </w:rPr>
        <w:t xml:space="preserve"> Nghị quyết của HĐND tỉnh quy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w:t>
      </w:r>
    </w:p>
    <w:p w:rsidR="005449FD" w:rsidRPr="00F815EE" w:rsidRDefault="005449FD" w:rsidP="005449FD">
      <w:pPr>
        <w:spacing w:before="600"/>
        <w:ind w:left="448" w:right="420"/>
        <w:jc w:val="center"/>
        <w:rPr>
          <w:rFonts w:ascii="Times New Roman" w:hAnsi="Times New Roman" w:cs="Times New Roman"/>
          <w:sz w:val="28"/>
          <w:szCs w:val="28"/>
        </w:rPr>
      </w:pPr>
      <w:r w:rsidRPr="00F815EE">
        <w:rPr>
          <w:rFonts w:ascii="Times New Roman" w:hAnsi="Times New Roman" w:cs="Times New Roman"/>
          <w:b/>
          <w:noProof/>
          <w:sz w:val="28"/>
          <w:szCs w:val="28"/>
          <w:lang w:val="en-US" w:eastAsia="en-US" w:bidi="ar-SA"/>
        </w:rPr>
        <mc:AlternateContent>
          <mc:Choice Requires="wps">
            <w:drawing>
              <wp:anchor distT="4294967295" distB="4294967295" distL="114300" distR="114300" simplePos="0" relativeHeight="251667456" behindDoc="0" locked="0" layoutInCell="1" allowOverlap="1" wp14:anchorId="066EBC74" wp14:editId="61405FE4">
                <wp:simplePos x="0" y="0"/>
                <wp:positionH relativeFrom="column">
                  <wp:posOffset>2167890</wp:posOffset>
                </wp:positionH>
                <wp:positionV relativeFrom="paragraph">
                  <wp:posOffset>19033</wp:posOffset>
                </wp:positionV>
                <wp:extent cx="156972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0.7pt;margin-top:1.5pt;width:123.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HN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p/GmI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"/>
            </w:pict>
          </mc:Fallback>
        </mc:AlternateContent>
      </w:r>
      <w:r w:rsidRPr="00F815EE">
        <w:rPr>
          <w:rFonts w:ascii="Times New Roman" w:hAnsi="Times New Roman" w:cs="Times New Roman"/>
          <w:b/>
          <w:sz w:val="28"/>
          <w:szCs w:val="28"/>
        </w:rPr>
        <w:t xml:space="preserve"> </w:t>
      </w:r>
      <w:r w:rsidRPr="00F815EE">
        <w:rPr>
          <w:rFonts w:ascii="Times New Roman" w:hAnsi="Times New Roman" w:cs="Times New Roman"/>
          <w:sz w:val="28"/>
          <w:szCs w:val="28"/>
        </w:rPr>
        <w:t>Kính gửi: Hội đồng nhân dân tỉnh Thanh Hóa.</w:t>
      </w:r>
    </w:p>
    <w:p w:rsidR="005449FD" w:rsidRPr="00F815EE" w:rsidRDefault="005449FD" w:rsidP="005449FD">
      <w:pPr>
        <w:spacing w:before="120" w:after="120"/>
        <w:ind w:right="-1" w:firstLine="709"/>
        <w:jc w:val="both"/>
        <w:rPr>
          <w:rFonts w:ascii="Times New Roman" w:hAnsi="Times New Roman" w:cs="Times New Roman"/>
          <w:sz w:val="28"/>
          <w:szCs w:val="28"/>
        </w:rPr>
      </w:pPr>
    </w:p>
    <w:p w:rsidR="00002616" w:rsidRDefault="00002616" w:rsidP="00B922D6">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Căn cứ Luật Ban hành văn bản quy phạm pháp luật ngày 22/6/2015; Luật Sửa đổi, bổ sung một số điều của Luật Ban hành văn bản quy phạm pháp luật ngày 18/6/2020</w:t>
      </w:r>
      <w:r w:rsidR="000C68CF">
        <w:rPr>
          <w:rFonts w:ascii="Times New Roman" w:hAnsi="Times New Roman" w:cs="Times New Roman"/>
          <w:sz w:val="28"/>
          <w:szCs w:val="28"/>
          <w:lang w:val="nl-NL"/>
        </w:rPr>
        <w:t>;</w:t>
      </w:r>
    </w:p>
    <w:p w:rsidR="000C68CF" w:rsidRPr="00F815EE" w:rsidRDefault="000C68CF" w:rsidP="000C68CF">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ab/>
        <w:t>Căn cứ Luật Giá ngày 20 tháng 6 năm 2012;</w:t>
      </w:r>
    </w:p>
    <w:p w:rsidR="00002616" w:rsidRPr="00F815EE" w:rsidRDefault="00002616" w:rsidP="00002616">
      <w:pPr>
        <w:widowControl/>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Căn cứ Luật Khám bệnh, chữa bệnh ngày 09 tháng 01 năm 2023;</w:t>
      </w:r>
    </w:p>
    <w:p w:rsidR="00002616" w:rsidRPr="00F815EE" w:rsidRDefault="00002616" w:rsidP="00002616">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ab/>
        <w:t xml:space="preserve">Căn cứ Nghị định số 177/2013/NĐ-CP ngày 14 tháng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 </w:t>
      </w:r>
    </w:p>
    <w:p w:rsidR="00002616" w:rsidRPr="00F815EE" w:rsidRDefault="00002616" w:rsidP="00002616">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 xml:space="preserve">Căn cứ Nghị định số 34/2016/NĐ-CP ngày 14 tháng 5 năm 2016 của Chính phủ quy định chi tiết một số điều và biện pháp thi hành Luật văn bản quy phạm pháp luật; Nghị định 154/2020/NĐ-CP ngày 31/12/2020 sửa đổi bổ sung một số điều của Nghị định số 34/2016/NĐ-CP ngày 14 tháng 5 năm 2016 của Chính phủ quy định chi tiết một số điều và biện pháp thi hành Luật Ban hành văn bản quy phạm pháp luật; </w:t>
      </w:r>
    </w:p>
    <w:p w:rsidR="00002616" w:rsidRPr="00F815EE" w:rsidRDefault="00002616" w:rsidP="00002616">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ab/>
        <w:t xml:space="preserve">Căn cứ Nghị định số 60/2021/NĐ-CP ngày 21 tháng 6 năm 2021 của Chính phủ quy định cơ chế tự chủ của đơn vị sự nghiệp công lập; </w:t>
      </w:r>
    </w:p>
    <w:p w:rsidR="00002616" w:rsidRPr="00F815EE" w:rsidRDefault="00002616" w:rsidP="00002616">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ab/>
        <w:t>Căn cứ Nghị định số 96/2023/NĐ-CP ngày 30/12/2023 của Chính phủ quy định chi tiết một số điều của Luật khám bệnh, chữa bệnh;</w:t>
      </w:r>
    </w:p>
    <w:p w:rsidR="00002616" w:rsidRPr="00F815EE" w:rsidRDefault="00002616" w:rsidP="00002616">
      <w:pPr>
        <w:shd w:val="clear" w:color="auto" w:fill="FFFFFF"/>
        <w:spacing w:before="120"/>
        <w:ind w:firstLine="709"/>
        <w:jc w:val="both"/>
        <w:rPr>
          <w:rFonts w:ascii="Times New Roman" w:hAnsi="Times New Roman" w:cs="Times New Roman"/>
          <w:sz w:val="28"/>
          <w:szCs w:val="28"/>
          <w:lang w:val="nl-NL"/>
        </w:rPr>
      </w:pPr>
      <w:r w:rsidRPr="00F815EE">
        <w:rPr>
          <w:rFonts w:ascii="Times New Roman" w:hAnsi="Times New Roman" w:cs="Times New Roman"/>
          <w:sz w:val="28"/>
          <w:szCs w:val="28"/>
          <w:lang w:val="nl-NL"/>
        </w:rPr>
        <w:tab/>
        <w:t>Căn cứ Thông tư số 21/2023/TT-BYT ngày 17/11/2023 của Bộ Y tế Quy định khung giá dịch vụ khám bệnh, chữa bệnh trong các cơ sở khám bệnh, chữa bệnh của nhà nước và hướng dẫn áp dụng giá thanh toán chi phí khám bệnh chữa bệnh trong một số trường hợp;</w:t>
      </w:r>
    </w:p>
    <w:p w:rsidR="00002616" w:rsidRPr="00F815EE" w:rsidRDefault="00002616" w:rsidP="00E302BB">
      <w:pPr>
        <w:spacing w:line="244" w:lineRule="auto"/>
        <w:ind w:firstLine="709"/>
        <w:jc w:val="both"/>
        <w:rPr>
          <w:rFonts w:ascii="Times New Roman" w:hAnsi="Times New Roman" w:cs="Times New Roman"/>
          <w:sz w:val="28"/>
          <w:szCs w:val="28"/>
        </w:rPr>
      </w:pPr>
      <w:r w:rsidRPr="00F815EE">
        <w:rPr>
          <w:rFonts w:ascii="Times New Roman" w:hAnsi="Times New Roman" w:cs="Times New Roman"/>
          <w:sz w:val="28"/>
          <w:szCs w:val="28"/>
          <w:lang w:val="nl-NL"/>
        </w:rPr>
        <w:t xml:space="preserve">Trên cơ sở tham mưu đề xuất của Sở Y tế tại Tờ trình số ...../TTr-SYT </w:t>
      </w:r>
      <w:r w:rsidRPr="00F815EE">
        <w:rPr>
          <w:rFonts w:ascii="Times New Roman" w:hAnsi="Times New Roman" w:cs="Times New Roman"/>
          <w:sz w:val="28"/>
          <w:szCs w:val="28"/>
          <w:lang w:val="nl-NL"/>
        </w:rPr>
        <w:lastRenderedPageBreak/>
        <w:t xml:space="preserve">ngày .../.../2024, Ủy ban nhân tỉnh kính trình Hội đồng nhân dân tỉnh </w:t>
      </w:r>
      <w:r w:rsidR="00E302BB" w:rsidRPr="00F815EE">
        <w:rPr>
          <w:rFonts w:ascii="Times New Roman" w:hAnsi="Times New Roman" w:cs="Times New Roman"/>
          <w:sz w:val="28"/>
          <w:szCs w:val="28"/>
          <w:lang w:val="nl-NL"/>
        </w:rPr>
        <w:t xml:space="preserve">ban hành Nghị quyết </w:t>
      </w:r>
      <w:r w:rsidR="00E302BB" w:rsidRPr="00F815EE">
        <w:rPr>
          <w:rFonts w:ascii="Times New Roman" w:hAnsi="Times New Roman" w:cs="Times New Roman"/>
          <w:sz w:val="28"/>
          <w:szCs w:val="28"/>
        </w:rPr>
        <w:t>quy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 với những nội dung chủ yếu như sau</w:t>
      </w:r>
      <w:r w:rsidR="00BE0D1D" w:rsidRPr="00F815EE">
        <w:rPr>
          <w:rFonts w:ascii="Times New Roman" w:hAnsi="Times New Roman" w:cs="Times New Roman"/>
          <w:sz w:val="28"/>
          <w:szCs w:val="28"/>
        </w:rPr>
        <w:t>:</w:t>
      </w:r>
    </w:p>
    <w:p w:rsidR="005449FD" w:rsidRPr="00F815EE" w:rsidRDefault="005449FD" w:rsidP="005449FD">
      <w:pPr>
        <w:spacing w:before="120" w:after="120"/>
        <w:ind w:firstLine="720"/>
        <w:jc w:val="both"/>
        <w:rPr>
          <w:rFonts w:ascii="Times New Roman" w:hAnsi="Times New Roman" w:cs="Times New Roman"/>
          <w:b/>
          <w:sz w:val="28"/>
          <w:szCs w:val="28"/>
          <w:lang w:val="nl-NL"/>
        </w:rPr>
      </w:pPr>
      <w:r w:rsidRPr="00F815EE">
        <w:rPr>
          <w:rFonts w:ascii="Times New Roman" w:hAnsi="Times New Roman" w:cs="Times New Roman"/>
          <w:b/>
          <w:sz w:val="28"/>
          <w:szCs w:val="28"/>
          <w:lang w:val="nl-NL"/>
        </w:rPr>
        <w:t>I. SỰ CẦN THIẾT BAN HÀNH NGHỊ QUYẾT</w:t>
      </w:r>
    </w:p>
    <w:p w:rsidR="005449FD" w:rsidRDefault="005449FD" w:rsidP="005449FD">
      <w:pPr>
        <w:spacing w:before="120" w:after="120"/>
        <w:ind w:firstLine="709"/>
        <w:jc w:val="both"/>
        <w:rPr>
          <w:rFonts w:ascii="Times New Roman" w:eastAsia="Calibri" w:hAnsi="Times New Roman" w:cs="Times New Roman"/>
          <w:b/>
          <w:bCs/>
          <w:iCs/>
          <w:sz w:val="28"/>
          <w:szCs w:val="28"/>
          <w:lang w:val="it-IT"/>
        </w:rPr>
      </w:pPr>
      <w:r w:rsidRPr="00F815EE">
        <w:rPr>
          <w:rFonts w:ascii="Times New Roman" w:hAnsi="Times New Roman" w:cs="Times New Roman"/>
          <w:sz w:val="28"/>
          <w:szCs w:val="28"/>
          <w:shd w:val="clear" w:color="auto" w:fill="FFFFFF"/>
        </w:rPr>
        <w:tab/>
      </w:r>
      <w:r w:rsidRPr="00F815EE">
        <w:rPr>
          <w:rFonts w:ascii="Times New Roman" w:eastAsia="Calibri" w:hAnsi="Times New Roman" w:cs="Times New Roman"/>
          <w:b/>
          <w:bCs/>
          <w:sz w:val="28"/>
          <w:szCs w:val="28"/>
          <w:lang w:val="it-IT"/>
        </w:rPr>
        <w:t>1. Về c</w:t>
      </w:r>
      <w:r w:rsidRPr="00F815EE">
        <w:rPr>
          <w:rFonts w:ascii="Times New Roman" w:eastAsia="Calibri" w:hAnsi="Times New Roman" w:cs="Times New Roman"/>
          <w:b/>
          <w:bCs/>
          <w:iCs/>
          <w:sz w:val="28"/>
          <w:szCs w:val="28"/>
          <w:lang w:val="it-IT"/>
        </w:rPr>
        <w:t xml:space="preserve">ơ sở pháp lý </w:t>
      </w:r>
    </w:p>
    <w:p w:rsidR="008E725E" w:rsidRPr="008E725E" w:rsidRDefault="008E725E" w:rsidP="008E725E">
      <w:pPr>
        <w:spacing w:before="120" w:after="120"/>
        <w:ind w:firstLine="720"/>
        <w:jc w:val="both"/>
        <w:rPr>
          <w:rFonts w:ascii="Times New Roman" w:hAnsi="Times New Roman" w:cs="Times New Roman"/>
          <w:sz w:val="28"/>
          <w:szCs w:val="28"/>
          <w:lang w:val="es-ES"/>
        </w:rPr>
      </w:pPr>
      <w:r w:rsidRPr="008E725E">
        <w:rPr>
          <w:rFonts w:ascii="Times New Roman" w:hAnsi="Times New Roman" w:cs="Times New Roman"/>
          <w:sz w:val="28"/>
          <w:szCs w:val="28"/>
          <w:lang w:val="es-ES"/>
        </w:rPr>
        <w:t xml:space="preserve">- Tại Khoản 1, Điều 27. Luật Ban hành văn bản quy phạm pháp luật  ngày 22 tháng 6 năm 2015 quy định: </w:t>
      </w:r>
      <w:r w:rsidRPr="008E725E">
        <w:rPr>
          <w:rFonts w:ascii="Times New Roman" w:hAnsi="Times New Roman" w:cs="Times New Roman"/>
          <w:i/>
          <w:sz w:val="28"/>
          <w:szCs w:val="28"/>
          <w:lang w:val="es-ES"/>
        </w:rPr>
        <w:t>Hội đồng nhân dân cấp tỉnh ban hành nghị quyết để quy định: “1. Chi tiết điều, khoản, điểm được giao trong văn bản quy phạm pháp luật của cơ quan nhà nước cấp trên</w:t>
      </w:r>
      <w:r w:rsidRPr="008E725E">
        <w:rPr>
          <w:rFonts w:ascii="Times New Roman" w:hAnsi="Times New Roman" w:cs="Times New Roman"/>
          <w:sz w:val="28"/>
          <w:szCs w:val="28"/>
          <w:lang w:val="es-ES"/>
        </w:rPr>
        <w:t>”.</w:t>
      </w:r>
    </w:p>
    <w:p w:rsidR="008E725E" w:rsidRDefault="008E725E" w:rsidP="008E725E">
      <w:pPr>
        <w:spacing w:before="120" w:after="120"/>
        <w:ind w:firstLine="720"/>
        <w:jc w:val="both"/>
        <w:rPr>
          <w:rFonts w:ascii="Times New Roman" w:hAnsi="Times New Roman" w:cs="Times New Roman"/>
          <w:sz w:val="28"/>
          <w:szCs w:val="28"/>
          <w:lang w:val="es-ES"/>
        </w:rPr>
      </w:pPr>
      <w:r w:rsidRPr="008E725E">
        <w:rPr>
          <w:rFonts w:ascii="Times New Roman" w:hAnsi="Times New Roman" w:cs="Times New Roman"/>
          <w:sz w:val="28"/>
          <w:szCs w:val="28"/>
          <w:lang w:val="es-ES"/>
        </w:rPr>
        <w:t xml:space="preserve">- Tại Khoản 3 Điều 8 Nghị định 149/2016/NĐ-CP quy định: </w:t>
      </w:r>
      <w:r w:rsidRPr="008E725E">
        <w:rPr>
          <w:rFonts w:ascii="Times New Roman" w:hAnsi="Times New Roman" w:cs="Times New Roman"/>
          <w:i/>
          <w:sz w:val="28"/>
          <w:szCs w:val="28"/>
          <w:lang w:val="es-ES"/>
        </w:rPr>
        <w:t>“</w:t>
      </w:r>
      <w:r w:rsidR="000725AD">
        <w:rPr>
          <w:rFonts w:ascii="Times New Roman" w:hAnsi="Times New Roman" w:cs="Times New Roman"/>
          <w:i/>
          <w:sz w:val="28"/>
          <w:szCs w:val="28"/>
          <w:lang w:val="es-ES"/>
        </w:rPr>
        <w:t xml:space="preserve">3. </w:t>
      </w:r>
      <w:r w:rsidRPr="008E725E">
        <w:rPr>
          <w:rFonts w:ascii="Times New Roman" w:hAnsi="Times New Roman" w:cs="Times New Roman"/>
          <w:i/>
          <w:sz w:val="28"/>
          <w:szCs w:val="28"/>
          <w:lang w:val="es-ES"/>
        </w:rPr>
        <w:t>Hội đồng nhân dân cấp tỉnh quy định giá thuộc phạm vi quản lý của địa phương theo quy định của pháp luật đối với: Dịch vụ khám bệnh, chữa bệnh đối với cơ sở khám bệnh, chữa bệnh của Nhà nước (trừ dịch vụ khám bệnh, chữa bệnh bảo hiểm y tế theo quy định của pháp luật về bảo hiểm y tế)</w:t>
      </w:r>
      <w:r w:rsidR="000725AD">
        <w:rPr>
          <w:rFonts w:ascii="Times New Roman" w:hAnsi="Times New Roman" w:cs="Times New Roman"/>
          <w:i/>
          <w:sz w:val="28"/>
          <w:szCs w:val="28"/>
          <w:lang w:val="es-ES"/>
        </w:rPr>
        <w:t>…</w:t>
      </w:r>
      <w:r w:rsidRPr="008E725E">
        <w:rPr>
          <w:rFonts w:ascii="Times New Roman" w:hAnsi="Times New Roman" w:cs="Times New Roman"/>
          <w:sz w:val="28"/>
          <w:szCs w:val="28"/>
          <w:lang w:val="es-ES"/>
        </w:rPr>
        <w:t>”</w:t>
      </w:r>
    </w:p>
    <w:p w:rsidR="004D5824" w:rsidRPr="004D5824" w:rsidRDefault="004D5824" w:rsidP="004D5824">
      <w:pPr>
        <w:spacing w:before="120" w:after="120"/>
        <w:ind w:firstLine="720"/>
        <w:jc w:val="both"/>
        <w:rPr>
          <w:rFonts w:ascii="Times New Roman" w:hAnsi="Times New Roman" w:cs="Times New Roman"/>
          <w:sz w:val="28"/>
          <w:szCs w:val="28"/>
          <w:lang w:val="es-ES"/>
        </w:rPr>
      </w:pPr>
      <w:r w:rsidRPr="004D5824">
        <w:rPr>
          <w:rFonts w:ascii="Times New Roman" w:hAnsi="Times New Roman" w:cs="Times New Roman"/>
          <w:sz w:val="28"/>
          <w:szCs w:val="28"/>
          <w:lang w:val="es-ES"/>
        </w:rPr>
        <w:t xml:space="preserve">- Tại Khoản 6, Điều 110. Luật Khám bệnh, chữa bệnh số 15/2023/QH15 ngày 09/01/2023 quy định: </w:t>
      </w:r>
      <w:r w:rsidRPr="004D5824">
        <w:rPr>
          <w:rFonts w:ascii="Times New Roman" w:hAnsi="Times New Roman" w:cs="Times New Roman"/>
          <w:i/>
          <w:sz w:val="28"/>
          <w:szCs w:val="28"/>
          <w:lang w:val="es-ES"/>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p>
    <w:p w:rsidR="008E725E" w:rsidRPr="008E725E" w:rsidRDefault="008E725E" w:rsidP="008E725E">
      <w:pPr>
        <w:spacing w:before="120" w:after="120"/>
        <w:ind w:firstLine="720"/>
        <w:jc w:val="both"/>
        <w:rPr>
          <w:rFonts w:ascii="Times New Roman" w:hAnsi="Times New Roman" w:cs="Times New Roman"/>
          <w:sz w:val="28"/>
          <w:szCs w:val="28"/>
          <w:lang w:val="es-ES"/>
        </w:rPr>
      </w:pPr>
      <w:r w:rsidRPr="008E725E">
        <w:rPr>
          <w:rFonts w:ascii="Times New Roman" w:hAnsi="Times New Roman" w:cs="Times New Roman"/>
          <w:sz w:val="28"/>
          <w:szCs w:val="28"/>
          <w:lang w:val="es-ES"/>
        </w:rPr>
        <w:t xml:space="preserve">- </w:t>
      </w:r>
      <w:r w:rsidR="00100861">
        <w:rPr>
          <w:rFonts w:ascii="Times New Roman" w:hAnsi="Times New Roman" w:cs="Times New Roman"/>
          <w:sz w:val="28"/>
          <w:szCs w:val="28"/>
          <w:lang w:val="es-ES"/>
        </w:rPr>
        <w:t>T</w:t>
      </w:r>
      <w:r w:rsidRPr="008E725E">
        <w:rPr>
          <w:rFonts w:ascii="Times New Roman" w:hAnsi="Times New Roman" w:cs="Times New Roman"/>
          <w:sz w:val="28"/>
          <w:szCs w:val="28"/>
          <w:lang w:val="es-ES"/>
        </w:rPr>
        <w:t xml:space="preserve">ại Khoản 2 Điều 4 Thông tư số 21/2023/TT-BYT ngày 17/11/2023 của Bộ Y tế quy định khung giá dịch vụ khám bệnh, chữa bệnh trong các cơ sở khám bệnh, chữa bệnh của Nhà nước và hướng dẫn áp dụng giá, thanh toán chi phí khám bệnh chữa bệnh trong một số trường hợp, quy định : </w:t>
      </w:r>
      <w:r w:rsidRPr="00100861">
        <w:rPr>
          <w:rFonts w:ascii="Times New Roman" w:hAnsi="Times New Roman" w:cs="Times New Roman"/>
          <w:i/>
          <w:sz w:val="28"/>
          <w:szCs w:val="28"/>
          <w:lang w:val="es-ES"/>
        </w:rPr>
        <w:t>“</w:t>
      </w:r>
      <w:r w:rsidR="004D5824">
        <w:rPr>
          <w:rFonts w:ascii="Times New Roman" w:hAnsi="Times New Roman" w:cs="Times New Roman"/>
          <w:i/>
          <w:sz w:val="28"/>
          <w:szCs w:val="28"/>
          <w:lang w:val="es-ES"/>
        </w:rPr>
        <w:t xml:space="preserve">2. </w:t>
      </w:r>
      <w:r w:rsidRPr="00100861">
        <w:rPr>
          <w:rFonts w:ascii="Times New Roman" w:hAnsi="Times New Roman" w:cs="Times New Roman"/>
          <w:i/>
          <w:sz w:val="28"/>
          <w:szCs w:val="28"/>
          <w:lang w:val="es-ES"/>
        </w:rPr>
        <w:t>Hội đồng nhân dân cấp tỉnh quyết định mức giá cụ thể đối với dịch vụ khám bệnh, chữa bệnh thực hiện tại các cơ sở khám bệnh, chữa bệnh thuộc địa phương quản lý và quyết định mức giá cụ thể hoặc thực hiện áp giá dịch vụ khám bệnh, chữa bệnh”</w:t>
      </w:r>
      <w:r w:rsidRPr="008E725E">
        <w:rPr>
          <w:rFonts w:ascii="Times New Roman" w:hAnsi="Times New Roman" w:cs="Times New Roman"/>
          <w:sz w:val="28"/>
          <w:szCs w:val="28"/>
          <w:lang w:val="es-ES"/>
        </w:rPr>
        <w:t>.</w:t>
      </w:r>
    </w:p>
    <w:p w:rsidR="005449FD" w:rsidRPr="00F815EE" w:rsidRDefault="005449FD" w:rsidP="005449FD">
      <w:pPr>
        <w:spacing w:before="120" w:after="120"/>
        <w:ind w:firstLine="709"/>
        <w:jc w:val="both"/>
        <w:rPr>
          <w:rFonts w:ascii="Times New Roman" w:eastAsia="Calibri" w:hAnsi="Times New Roman" w:cs="Times New Roman"/>
          <w:b/>
          <w:bCs/>
          <w:iCs/>
          <w:sz w:val="28"/>
          <w:szCs w:val="28"/>
          <w:lang w:val="es-ES"/>
        </w:rPr>
      </w:pPr>
      <w:r w:rsidRPr="00F815EE">
        <w:rPr>
          <w:rFonts w:ascii="Times New Roman" w:eastAsia="Calibri" w:hAnsi="Times New Roman" w:cs="Times New Roman"/>
          <w:b/>
          <w:bCs/>
          <w:iCs/>
          <w:sz w:val="28"/>
          <w:szCs w:val="28"/>
          <w:lang w:val="es-ES"/>
        </w:rPr>
        <w:t>2. Về căn cứ thực tiễn</w:t>
      </w:r>
    </w:p>
    <w:p w:rsidR="00D1375A" w:rsidRPr="00F815EE" w:rsidRDefault="00D1375A" w:rsidP="005449FD">
      <w:pPr>
        <w:spacing w:before="120" w:after="120"/>
        <w:ind w:firstLine="709"/>
        <w:jc w:val="both"/>
        <w:rPr>
          <w:rFonts w:ascii="Times New Roman" w:hAnsi="Times New Roman" w:cs="Times New Roman"/>
          <w:sz w:val="28"/>
          <w:szCs w:val="28"/>
          <w:shd w:val="clear" w:color="auto" w:fill="FFFFFF"/>
        </w:rPr>
      </w:pPr>
      <w:r w:rsidRPr="00F815EE">
        <w:rPr>
          <w:rFonts w:ascii="Times New Roman" w:hAnsi="Times New Roman" w:cs="Times New Roman"/>
          <w:sz w:val="28"/>
          <w:szCs w:val="28"/>
          <w:shd w:val="clear" w:color="auto" w:fill="FFFFFF"/>
        </w:rPr>
        <w:t>H</w:t>
      </w:r>
      <w:r w:rsidRPr="00F815EE">
        <w:rPr>
          <w:rFonts w:ascii="Times New Roman" w:hAnsi="Times New Roman" w:cs="Times New Roman"/>
          <w:sz w:val="28"/>
          <w:szCs w:val="28"/>
        </w:rPr>
        <w:t xml:space="preserve">iện nay giá dịch vụ khám bệnh, chữa bệnh không thuộc phạm vi thanh toán của Quỹ bảo hiểm y tế tại các cơ sở khám bệnh, chữa bệnh nhà nước trên địa bàn tỉnh Thanh Hóa được thực hiện theo </w:t>
      </w:r>
      <w:r w:rsidRPr="00F815EE">
        <w:rPr>
          <w:rFonts w:ascii="Times New Roman" w:hAnsi="Times New Roman" w:cs="Times New Roman"/>
          <w:sz w:val="28"/>
          <w:szCs w:val="28"/>
          <w:shd w:val="clear" w:color="auto" w:fill="FFFFFF"/>
        </w:rPr>
        <w:t>Nghị quyết số 162/2019/NQ-HĐND ngày 04 tháng 4 năm 2019 của Hội đồng nhân dân tỉnh trên cơ sở giá dịch vụ y tế ban hành tại Thông tư số 37/2018/TT-BYT ngày 30/11/2018 của Bộ trưởng Bộ Y tế</w:t>
      </w:r>
      <w:r w:rsidR="008D15F6" w:rsidRPr="00F815EE">
        <w:rPr>
          <w:rFonts w:ascii="Times New Roman" w:hAnsi="Times New Roman" w:cs="Times New Roman"/>
          <w:sz w:val="28"/>
          <w:szCs w:val="28"/>
          <w:shd w:val="clear" w:color="auto" w:fill="FFFFFF"/>
        </w:rPr>
        <w:t>. Tại thời điểm ban hành Thông tư số 37/2018/TT-BYT, mức lương cơ sở được tính là 1,490 triệu đồng, tuy nhiên hiện nay Thông tư số 21/2023/TT-BYT đã tính theo mức lương cơ sở được tính là 1,8 triệu đồng</w:t>
      </w:r>
      <w:r w:rsidRPr="00F815EE">
        <w:rPr>
          <w:rFonts w:ascii="Times New Roman" w:hAnsi="Times New Roman" w:cs="Times New Roman"/>
          <w:sz w:val="28"/>
          <w:szCs w:val="28"/>
          <w:shd w:val="clear" w:color="auto" w:fill="FFFFFF"/>
        </w:rPr>
        <w:t xml:space="preserve"> </w:t>
      </w:r>
    </w:p>
    <w:p w:rsidR="005449FD" w:rsidRPr="00F815EE" w:rsidRDefault="005449FD" w:rsidP="005449FD">
      <w:pPr>
        <w:pStyle w:val="NormalWeb"/>
        <w:widowControl w:val="0"/>
        <w:tabs>
          <w:tab w:val="left" w:pos="0"/>
        </w:tabs>
        <w:spacing w:before="120" w:beforeAutospacing="0" w:after="120" w:afterAutospacing="0"/>
        <w:ind w:firstLine="709"/>
        <w:jc w:val="both"/>
        <w:rPr>
          <w:color w:val="000000"/>
          <w:sz w:val="28"/>
          <w:szCs w:val="28"/>
        </w:rPr>
      </w:pPr>
      <w:r w:rsidRPr="00F815EE">
        <w:rPr>
          <w:color w:val="000000"/>
          <w:sz w:val="28"/>
          <w:szCs w:val="28"/>
          <w:shd w:val="clear" w:color="auto" w:fill="FFFFFF"/>
        </w:rPr>
        <w:t xml:space="preserve">Đối với đối tượng khám bệnh, chữa bệnh bảo hiểm y tế thực hiện theo Thông tư số 22/2023/TT-BYT ngày 17 tháng 11 năm 2023 của Bộ Y tế về quy </w:t>
      </w:r>
      <w:r w:rsidRPr="00F815EE">
        <w:rPr>
          <w:color w:val="000000"/>
          <w:sz w:val="28"/>
          <w:szCs w:val="28"/>
          <w:shd w:val="clear" w:color="auto" w:fill="FFFFFF"/>
        </w:rPr>
        <w:lastRenderedPageBreak/>
        <w:t xml:space="preserve">định thống nhất giá dịch vụ khám bệnh, chữa bệnh bảo hiểm y tế giữa các bệnh viện cùng hạng trên toàn quốc và hướng dẫn áp dụng giá, thanh toán chi phí khám bệnh, chữa bệnh trong một số trường hợp </w:t>
      </w:r>
      <w:r w:rsidRPr="00F815EE">
        <w:rPr>
          <w:rFonts w:eastAsia="Calibri"/>
          <w:i/>
          <w:color w:val="000000"/>
          <w:sz w:val="28"/>
          <w:szCs w:val="28"/>
          <w:lang w:val="it-IT"/>
        </w:rPr>
        <w:t>(thực hiện từ ngày 17/11/2023)</w:t>
      </w:r>
      <w:r w:rsidRPr="00F815EE">
        <w:rPr>
          <w:color w:val="000000"/>
          <w:sz w:val="28"/>
          <w:szCs w:val="28"/>
          <w:shd w:val="clear" w:color="auto" w:fill="FFFFFF"/>
        </w:rPr>
        <w:t>.</w:t>
      </w:r>
    </w:p>
    <w:p w:rsidR="005449FD" w:rsidRPr="00F815EE" w:rsidRDefault="005449FD" w:rsidP="005449FD">
      <w:pPr>
        <w:shd w:val="clear" w:color="auto" w:fill="FFFFFF"/>
        <w:spacing w:before="120" w:after="120"/>
        <w:ind w:right="113" w:firstLine="709"/>
        <w:jc w:val="both"/>
        <w:rPr>
          <w:rFonts w:ascii="Times New Roman" w:hAnsi="Times New Roman" w:cs="Times New Roman"/>
          <w:sz w:val="28"/>
          <w:szCs w:val="28"/>
          <w:shd w:val="clear" w:color="auto" w:fill="FFFFFF"/>
        </w:rPr>
      </w:pPr>
      <w:r w:rsidRPr="00F815EE">
        <w:rPr>
          <w:rFonts w:ascii="Times New Roman" w:hAnsi="Times New Roman" w:cs="Times New Roman"/>
          <w:sz w:val="28"/>
          <w:szCs w:val="28"/>
          <w:shd w:val="clear" w:color="auto" w:fill="FFFFFF"/>
        </w:rPr>
        <w:t>Để đảm bảo tính kịp thời và thống nhất giá dịch vụ khám bệnh, chữa bệnh bảo hiểm y tế và giá dịch vụ khám bệnh, chữa bệnh không thuộc phạm vi thanh toán của Quỹ khám chữa bệnh bảo hiểm y tế</w:t>
      </w:r>
      <w:r w:rsidRPr="00F815EE">
        <w:rPr>
          <w:rFonts w:ascii="Times New Roman" w:hAnsi="Times New Roman" w:cs="Times New Roman"/>
          <w:sz w:val="28"/>
          <w:szCs w:val="28"/>
        </w:rPr>
        <w:t xml:space="preserve">, việc ban hành Nghị quyết </w:t>
      </w:r>
      <w:r w:rsidRPr="00F815EE">
        <w:rPr>
          <w:rFonts w:ascii="Times New Roman" w:hAnsi="Times New Roman" w:cs="Times New Roman"/>
          <w:i/>
          <w:sz w:val="28"/>
          <w:szCs w:val="28"/>
        </w:rPr>
        <w:t>“Quy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w:t>
      </w:r>
      <w:r w:rsidRPr="00F815EE">
        <w:rPr>
          <w:rFonts w:ascii="Times New Roman" w:hAnsi="Times New Roman" w:cs="Times New Roman"/>
          <w:sz w:val="28"/>
          <w:szCs w:val="28"/>
        </w:rPr>
        <w:t xml:space="preserve"> </w:t>
      </w:r>
      <w:r w:rsidRPr="00F815EE">
        <w:rPr>
          <w:rFonts w:ascii="Times New Roman" w:hAnsi="Times New Roman" w:cs="Times New Roman"/>
          <w:sz w:val="28"/>
          <w:szCs w:val="28"/>
          <w:shd w:val="clear" w:color="auto" w:fill="FFFFFF"/>
        </w:rPr>
        <w:t>theo Thông tư số 21/2023/TT-BYT và thay thế cho Nghị quyết số 162/2019/NQ-HĐND ngày 04/4/2019 của HĐND tỉnh là rất cần thiết và theo đúng hướng dẫn của Bộ Y tế.</w:t>
      </w:r>
    </w:p>
    <w:p w:rsidR="005449FD" w:rsidRPr="00F815EE" w:rsidRDefault="005449FD" w:rsidP="005449FD">
      <w:pPr>
        <w:pStyle w:val="NormalWeb"/>
        <w:widowControl w:val="0"/>
        <w:tabs>
          <w:tab w:val="left" w:pos="0"/>
        </w:tabs>
        <w:spacing w:before="120" w:beforeAutospacing="0" w:after="120" w:afterAutospacing="0"/>
        <w:ind w:firstLine="709"/>
        <w:jc w:val="both"/>
        <w:rPr>
          <w:b/>
          <w:bCs/>
          <w:color w:val="000000"/>
          <w:sz w:val="28"/>
          <w:szCs w:val="28"/>
          <w:shd w:val="clear" w:color="auto" w:fill="FFFFFF"/>
          <w:lang w:val="en-US"/>
        </w:rPr>
      </w:pPr>
      <w:r w:rsidRPr="00F815EE">
        <w:rPr>
          <w:b/>
          <w:sz w:val="28"/>
          <w:szCs w:val="28"/>
          <w:lang w:val="nl-NL"/>
        </w:rPr>
        <w:t xml:space="preserve">II. </w:t>
      </w:r>
      <w:r w:rsidRPr="00F815EE">
        <w:rPr>
          <w:b/>
          <w:bCs/>
          <w:color w:val="000000"/>
          <w:sz w:val="28"/>
          <w:szCs w:val="28"/>
          <w:shd w:val="clear" w:color="auto" w:fill="FFFFFF"/>
          <w:lang w:val="en-US"/>
        </w:rPr>
        <w:t>MỤC ĐÍCH, QUAN ĐIỂM XÂY DỰNG VĂN BẢN</w:t>
      </w:r>
    </w:p>
    <w:p w:rsidR="003675CB" w:rsidRPr="00F815EE" w:rsidRDefault="005449FD" w:rsidP="005449FD">
      <w:pPr>
        <w:pStyle w:val="NormalWeb"/>
        <w:widowControl w:val="0"/>
        <w:tabs>
          <w:tab w:val="left" w:pos="0"/>
        </w:tabs>
        <w:spacing w:before="120" w:beforeAutospacing="0" w:after="120" w:afterAutospacing="0"/>
        <w:jc w:val="both"/>
        <w:rPr>
          <w:b/>
          <w:bCs/>
          <w:color w:val="000000"/>
          <w:sz w:val="28"/>
          <w:szCs w:val="28"/>
          <w:shd w:val="clear" w:color="auto" w:fill="FFFFFF"/>
          <w:lang w:val="en-US"/>
        </w:rPr>
      </w:pPr>
      <w:r w:rsidRPr="00F815EE">
        <w:rPr>
          <w:b/>
          <w:bCs/>
          <w:color w:val="000000"/>
          <w:sz w:val="28"/>
          <w:szCs w:val="28"/>
          <w:shd w:val="clear" w:color="auto" w:fill="FFFFFF"/>
          <w:lang w:val="en-US"/>
        </w:rPr>
        <w:tab/>
        <w:t xml:space="preserve">1. Mục đích: </w:t>
      </w:r>
    </w:p>
    <w:p w:rsidR="003675CB" w:rsidRPr="00F815EE" w:rsidRDefault="003675CB" w:rsidP="003675CB">
      <w:pPr>
        <w:pStyle w:val="NormalWeb"/>
        <w:widowControl w:val="0"/>
        <w:tabs>
          <w:tab w:val="left" w:pos="0"/>
        </w:tabs>
        <w:spacing w:before="120" w:beforeAutospacing="0" w:after="120" w:afterAutospacing="0"/>
        <w:jc w:val="both"/>
        <w:rPr>
          <w:color w:val="000000"/>
          <w:sz w:val="28"/>
          <w:szCs w:val="28"/>
          <w:lang w:val="en-US" w:eastAsia="en-US"/>
        </w:rPr>
      </w:pPr>
      <w:r w:rsidRPr="00F815EE">
        <w:rPr>
          <w:sz w:val="28"/>
          <w:szCs w:val="28"/>
        </w:rPr>
        <w:tab/>
        <w:t>Quy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w:t>
      </w:r>
      <w:r w:rsidRPr="00F815EE">
        <w:rPr>
          <w:color w:val="000000"/>
          <w:sz w:val="28"/>
          <w:szCs w:val="28"/>
          <w:lang w:val="en-US" w:eastAsia="en-US"/>
        </w:rPr>
        <w:t xml:space="preserve">, đảm bảo </w:t>
      </w:r>
      <w:r w:rsidRPr="00F815EE">
        <w:rPr>
          <w:sz w:val="28"/>
          <w:szCs w:val="28"/>
        </w:rPr>
        <w:t xml:space="preserve">tính kịp thời và thống nhất giá dịch vụ khám bệnh, chữa bệnh bảo hiểm y tế và giá dịch vụ khám bệnh, chữa bệnh không thuộc phạm vi thanh toán của Quỹ khám chữa bệnh bảo hiểm y tế, </w:t>
      </w:r>
      <w:r w:rsidRPr="00F815EE">
        <w:rPr>
          <w:color w:val="000000"/>
          <w:sz w:val="28"/>
          <w:szCs w:val="28"/>
          <w:lang w:val="en-US" w:eastAsia="en-US"/>
        </w:rPr>
        <w:t>phù hợp với tình hình phát triển kinh tế - xã hội của tỉnh.</w:t>
      </w:r>
    </w:p>
    <w:p w:rsidR="005449FD" w:rsidRPr="00F815EE" w:rsidRDefault="005449FD" w:rsidP="005449FD">
      <w:pPr>
        <w:pStyle w:val="NormalWeb"/>
        <w:widowControl w:val="0"/>
        <w:tabs>
          <w:tab w:val="left" w:pos="0"/>
        </w:tabs>
        <w:spacing w:before="120" w:beforeAutospacing="0" w:after="120" w:afterAutospacing="0"/>
        <w:jc w:val="both"/>
        <w:rPr>
          <w:b/>
          <w:bCs/>
          <w:color w:val="000000"/>
          <w:sz w:val="28"/>
          <w:szCs w:val="28"/>
          <w:shd w:val="clear" w:color="auto" w:fill="FFFFFF"/>
          <w:lang w:val="en-US"/>
        </w:rPr>
      </w:pPr>
      <w:r w:rsidRPr="00F815EE">
        <w:rPr>
          <w:b/>
          <w:bCs/>
          <w:color w:val="000000"/>
          <w:sz w:val="28"/>
          <w:szCs w:val="28"/>
          <w:shd w:val="clear" w:color="auto" w:fill="FFFFFF"/>
          <w:lang w:val="en-US"/>
        </w:rPr>
        <w:tab/>
        <w:t>2. Quan điểm xây dựng văn bản</w:t>
      </w:r>
    </w:p>
    <w:p w:rsidR="005449FD" w:rsidRPr="00F815EE" w:rsidRDefault="005449FD" w:rsidP="005449FD">
      <w:pPr>
        <w:pStyle w:val="NormalWeb"/>
        <w:widowControl w:val="0"/>
        <w:spacing w:before="120" w:beforeAutospacing="0" w:after="120" w:afterAutospacing="0"/>
        <w:ind w:firstLine="720"/>
        <w:jc w:val="both"/>
        <w:rPr>
          <w:sz w:val="28"/>
          <w:szCs w:val="28"/>
        </w:rPr>
      </w:pPr>
      <w:r w:rsidRPr="00F815EE">
        <w:rPr>
          <w:sz w:val="28"/>
          <w:szCs w:val="28"/>
          <w:lang w:val="es-ES"/>
        </w:rPr>
        <w:t xml:space="preserve">- Không vượt khung giá quy định tại </w:t>
      </w:r>
      <w:r w:rsidRPr="00F815EE">
        <w:rPr>
          <w:sz w:val="28"/>
          <w:szCs w:val="28"/>
          <w:lang w:val="nl-NL"/>
        </w:rPr>
        <w:t xml:space="preserve">Thông tư số 21/2023/TT-BYT </w:t>
      </w:r>
      <w:r w:rsidRPr="00F815EE">
        <w:rPr>
          <w:sz w:val="28"/>
          <w:szCs w:val="28"/>
        </w:rPr>
        <w:t>ngày 17 tháng 11 năm 2023 của Bộ trưởng Bộ Y tế.</w:t>
      </w:r>
    </w:p>
    <w:p w:rsidR="005449FD" w:rsidRPr="00F815EE" w:rsidRDefault="005449FD" w:rsidP="005449FD">
      <w:pPr>
        <w:pStyle w:val="NormalWeb"/>
        <w:widowControl w:val="0"/>
        <w:spacing w:before="120" w:beforeAutospacing="0" w:after="120" w:afterAutospacing="0"/>
        <w:ind w:firstLine="720"/>
        <w:jc w:val="both"/>
        <w:rPr>
          <w:sz w:val="28"/>
          <w:szCs w:val="28"/>
        </w:rPr>
      </w:pPr>
      <w:proofErr w:type="gramStart"/>
      <w:r w:rsidRPr="00F815EE">
        <w:rPr>
          <w:sz w:val="28"/>
          <w:szCs w:val="28"/>
        </w:rPr>
        <w:t>- Đảm bảo sự công bằng trong việc thực hiện chính sách giá dịch vụ khám bệnh, chữa bệnh cho cả người có thẻ bảo hiểm y tế và không có thẻ bảo hiểm y tế.</w:t>
      </w:r>
      <w:proofErr w:type="gramEnd"/>
    </w:p>
    <w:p w:rsidR="005449FD" w:rsidRDefault="005449FD" w:rsidP="005449FD">
      <w:pPr>
        <w:pStyle w:val="NormalWeb"/>
        <w:widowControl w:val="0"/>
        <w:spacing w:before="120" w:beforeAutospacing="0" w:after="120" w:afterAutospacing="0"/>
        <w:ind w:firstLine="720"/>
        <w:jc w:val="both"/>
        <w:rPr>
          <w:bCs/>
          <w:iCs/>
          <w:sz w:val="28"/>
          <w:szCs w:val="28"/>
          <w:lang w:val="es-ES"/>
        </w:rPr>
      </w:pPr>
      <w:r w:rsidRPr="00F815EE">
        <w:rPr>
          <w:sz w:val="28"/>
          <w:szCs w:val="28"/>
        </w:rPr>
        <w:t xml:space="preserve">- </w:t>
      </w:r>
      <w:r w:rsidRPr="00F815EE">
        <w:rPr>
          <w:sz w:val="28"/>
          <w:szCs w:val="28"/>
          <w:lang w:val="es-ES"/>
        </w:rPr>
        <w:t xml:space="preserve">Các nội dung liên quan đối với trường hợp cụ thể được thực hiện theo quy định tại </w:t>
      </w:r>
      <w:r w:rsidRPr="00F815EE">
        <w:rPr>
          <w:sz w:val="28"/>
          <w:szCs w:val="28"/>
          <w:lang w:val="nl-NL"/>
        </w:rPr>
        <w:t xml:space="preserve">Thông tư số 21/2023/TT-BYT </w:t>
      </w:r>
      <w:r w:rsidRPr="00F815EE">
        <w:rPr>
          <w:sz w:val="28"/>
          <w:szCs w:val="28"/>
        </w:rPr>
        <w:t xml:space="preserve">ngày 17 tháng 11 năm 2023 của Bộ trưởng Bộ Y tế </w:t>
      </w:r>
      <w:r w:rsidRPr="00F815EE">
        <w:rPr>
          <w:spacing w:val="-2"/>
          <w:sz w:val="28"/>
          <w:szCs w:val="28"/>
          <w:lang w:val="es-ES"/>
        </w:rPr>
        <w:t xml:space="preserve">quy định khung giá dịch vụ khám bệnh, chữa bệnh của Nhà nước và </w:t>
      </w:r>
      <w:r w:rsidRPr="00F815EE">
        <w:rPr>
          <w:bCs/>
          <w:iCs/>
          <w:sz w:val="28"/>
          <w:szCs w:val="28"/>
          <w:lang w:val="es-ES"/>
        </w:rPr>
        <w:t>hướng dẫn áp dụng giá, thanh toán chi phí khám bệnh</w:t>
      </w:r>
      <w:r w:rsidRPr="00CF5303">
        <w:rPr>
          <w:bCs/>
          <w:iCs/>
          <w:sz w:val="28"/>
          <w:szCs w:val="28"/>
          <w:lang w:val="es-ES"/>
        </w:rPr>
        <w:t>, chữa bệnh trong một số trường hợp.</w:t>
      </w:r>
    </w:p>
    <w:p w:rsidR="00BE0D1D" w:rsidRPr="00F815EE" w:rsidRDefault="00BE0D1D" w:rsidP="00BE0D1D">
      <w:pPr>
        <w:tabs>
          <w:tab w:val="right" w:leader="dot" w:pos="7920"/>
        </w:tabs>
        <w:spacing w:before="80" w:line="400" w:lineRule="exact"/>
        <w:ind w:firstLine="454"/>
        <w:jc w:val="both"/>
        <w:rPr>
          <w:rFonts w:ascii="Times New Roman" w:hAnsi="Times New Roman" w:cs="Times New Roman"/>
          <w:b/>
          <w:sz w:val="28"/>
          <w:szCs w:val="28"/>
        </w:rPr>
      </w:pPr>
      <w:r w:rsidRPr="00F815EE">
        <w:rPr>
          <w:rFonts w:ascii="Times New Roman" w:hAnsi="Times New Roman" w:cs="Times New Roman"/>
          <w:b/>
          <w:sz w:val="28"/>
          <w:szCs w:val="28"/>
        </w:rPr>
        <w:t>III. QUÁ TRÌNH XÂY DỰNG DỰ THẢO VĂN BẢN</w:t>
      </w:r>
    </w:p>
    <w:p w:rsidR="00BE5CA5" w:rsidRPr="00F815EE" w:rsidRDefault="00BE5CA5" w:rsidP="00F815EE">
      <w:pPr>
        <w:pStyle w:val="NormalWeb"/>
        <w:widowControl w:val="0"/>
        <w:spacing w:before="120" w:beforeAutospacing="0" w:after="120" w:afterAutospacing="0"/>
        <w:ind w:firstLine="567"/>
        <w:jc w:val="both"/>
        <w:rPr>
          <w:spacing w:val="-2"/>
          <w:sz w:val="28"/>
          <w:szCs w:val="28"/>
          <w:lang w:val="es-ES"/>
        </w:rPr>
      </w:pPr>
      <w:r w:rsidRPr="00F815EE">
        <w:rPr>
          <w:spacing w:val="-2"/>
          <w:sz w:val="28"/>
          <w:szCs w:val="28"/>
          <w:lang w:val="es-ES"/>
        </w:rPr>
        <w:t xml:space="preserve">1. Trên cơ sở tham mưu đề xuất của Sở Y tế, Sở Tài chính, Ủy ban nhân dân tỉnh đã trình Thường trực Hội đồng nhân </w:t>
      </w:r>
      <w:r w:rsidRPr="00FA70E0">
        <w:rPr>
          <w:spacing w:val="-2"/>
          <w:sz w:val="28"/>
          <w:szCs w:val="28"/>
          <w:lang w:val="es-ES"/>
        </w:rPr>
        <w:t xml:space="preserve">dân tỉnh </w:t>
      </w:r>
      <w:r w:rsidR="00FA70E0" w:rsidRPr="00FA70E0">
        <w:rPr>
          <w:spacing w:val="-2"/>
          <w:sz w:val="28"/>
          <w:szCs w:val="28"/>
          <w:lang w:val="es-ES"/>
        </w:rPr>
        <w:t xml:space="preserve">đề nghị </w:t>
      </w:r>
      <w:r w:rsidRPr="00FA70E0">
        <w:rPr>
          <w:spacing w:val="-2"/>
          <w:sz w:val="28"/>
          <w:szCs w:val="28"/>
          <w:lang w:val="es-ES"/>
        </w:rPr>
        <w:t>xây dựng Nghị</w:t>
      </w:r>
      <w:r w:rsidRPr="00F815EE">
        <w:rPr>
          <w:spacing w:val="-2"/>
          <w:sz w:val="28"/>
          <w:szCs w:val="28"/>
          <w:lang w:val="es-ES"/>
        </w:rPr>
        <w:t xml:space="preserve"> quyết của Hội đồng nhân dân tỉnh </w:t>
      </w:r>
      <w:r w:rsidR="00F815EE">
        <w:rPr>
          <w:spacing w:val="-2"/>
          <w:sz w:val="28"/>
          <w:szCs w:val="28"/>
          <w:lang w:val="es-ES"/>
        </w:rPr>
        <w:t>q</w:t>
      </w:r>
      <w:r w:rsidRPr="00F815EE">
        <w:rPr>
          <w:spacing w:val="-2"/>
          <w:sz w:val="28"/>
          <w:szCs w:val="28"/>
          <w:lang w:val="es-ES"/>
        </w:rPr>
        <w:t xml:space="preserve">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 tại Tờ trình số 05/TTr-UBND ngày 18/01/2024. </w:t>
      </w:r>
    </w:p>
    <w:p w:rsidR="00BE5CA5" w:rsidRDefault="00BE5CA5" w:rsidP="00BE5CA5">
      <w:pPr>
        <w:spacing w:before="6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Ngày </w:t>
      </w:r>
      <w:r w:rsidR="00F815EE">
        <w:rPr>
          <w:rFonts w:ascii="Times New Roman" w:hAnsi="Times New Roman" w:cs="Times New Roman"/>
          <w:bCs/>
          <w:color w:val="000000" w:themeColor="text1"/>
          <w:sz w:val="28"/>
          <w:szCs w:val="28"/>
          <w:lang w:val="en-US"/>
        </w:rPr>
        <w:t>02</w:t>
      </w:r>
      <w:r>
        <w:rPr>
          <w:rFonts w:ascii="Times New Roman" w:hAnsi="Times New Roman" w:cs="Times New Roman"/>
          <w:bCs/>
          <w:color w:val="000000" w:themeColor="text1"/>
          <w:sz w:val="28"/>
          <w:szCs w:val="28"/>
        </w:rPr>
        <w:t xml:space="preserve"> tháng 0</w:t>
      </w:r>
      <w:r w:rsidR="00F815EE">
        <w:rPr>
          <w:rFonts w:ascii="Times New Roman" w:hAnsi="Times New Roman" w:cs="Times New Roman"/>
          <w:bCs/>
          <w:color w:val="000000" w:themeColor="text1"/>
          <w:sz w:val="28"/>
          <w:szCs w:val="28"/>
          <w:lang w:val="en-US"/>
        </w:rPr>
        <w:t>2</w:t>
      </w:r>
      <w:r>
        <w:rPr>
          <w:rFonts w:ascii="Times New Roman" w:hAnsi="Times New Roman" w:cs="Times New Roman"/>
          <w:bCs/>
          <w:color w:val="000000" w:themeColor="text1"/>
          <w:sz w:val="28"/>
          <w:szCs w:val="28"/>
        </w:rPr>
        <w:t xml:space="preserve"> năm 2024, Thường trực Hội đồng nhân dân tỉnh đã có </w:t>
      </w:r>
      <w:r>
        <w:rPr>
          <w:rFonts w:ascii="Times New Roman" w:hAnsi="Times New Roman" w:cs="Times New Roman"/>
          <w:bCs/>
          <w:color w:val="000000" w:themeColor="text1"/>
          <w:sz w:val="28"/>
          <w:szCs w:val="28"/>
        </w:rPr>
        <w:lastRenderedPageBreak/>
        <w:t xml:space="preserve">Quyết định số </w:t>
      </w:r>
      <w:r w:rsidR="00F815EE">
        <w:rPr>
          <w:rFonts w:ascii="Times New Roman" w:hAnsi="Times New Roman" w:cs="Times New Roman"/>
          <w:bCs/>
          <w:color w:val="000000" w:themeColor="text1"/>
          <w:sz w:val="28"/>
          <w:szCs w:val="28"/>
          <w:lang w:val="en-US"/>
        </w:rPr>
        <w:t>54</w:t>
      </w:r>
      <w:r>
        <w:rPr>
          <w:rFonts w:ascii="Times New Roman" w:hAnsi="Times New Roman" w:cs="Times New Roman"/>
          <w:bCs/>
          <w:color w:val="000000" w:themeColor="text1"/>
          <w:sz w:val="28"/>
          <w:szCs w:val="28"/>
        </w:rPr>
        <w:t>/QĐ-HĐND chấp thuận đề nghị của Ủy ban nhân dân tỉnh về việc xây dựng Nghị quyết nêu trên.</w:t>
      </w:r>
    </w:p>
    <w:p w:rsidR="00735DA4" w:rsidRPr="000725AD" w:rsidRDefault="00BE5CA5" w:rsidP="00BE5CA5">
      <w:pPr>
        <w:spacing w:before="60" w:line="340" w:lineRule="exact"/>
        <w:ind w:firstLine="567"/>
        <w:jc w:val="both"/>
        <w:rPr>
          <w:rFonts w:ascii="Times New Roman" w:hAnsi="Times New Roman" w:cs="Times New Roman"/>
          <w:bCs/>
          <w:color w:val="000000" w:themeColor="text1"/>
          <w:sz w:val="28"/>
          <w:szCs w:val="28"/>
          <w:lang w:val="en-US"/>
        </w:rPr>
      </w:pPr>
      <w:r w:rsidRPr="00F815EE">
        <w:rPr>
          <w:rFonts w:ascii="Times New Roman" w:hAnsi="Times New Roman" w:cs="Times New Roman"/>
          <w:bCs/>
          <w:color w:val="000000" w:themeColor="text1"/>
          <w:sz w:val="28"/>
          <w:szCs w:val="28"/>
        </w:rPr>
        <w:t xml:space="preserve">2. Thực hiện Quyết định số </w:t>
      </w:r>
      <w:r w:rsidR="00F815EE">
        <w:rPr>
          <w:rFonts w:ascii="Times New Roman" w:hAnsi="Times New Roman" w:cs="Times New Roman"/>
          <w:bCs/>
          <w:color w:val="000000" w:themeColor="text1"/>
          <w:sz w:val="28"/>
          <w:szCs w:val="28"/>
          <w:lang w:val="en-US"/>
        </w:rPr>
        <w:t>54</w:t>
      </w:r>
      <w:r w:rsidRPr="00F815EE">
        <w:rPr>
          <w:rFonts w:ascii="Times New Roman" w:hAnsi="Times New Roman" w:cs="Times New Roman"/>
          <w:bCs/>
          <w:color w:val="000000" w:themeColor="text1"/>
          <w:sz w:val="28"/>
          <w:szCs w:val="28"/>
        </w:rPr>
        <w:t xml:space="preserve">/QĐ-HĐND ngày </w:t>
      </w:r>
      <w:r w:rsidR="00F815EE">
        <w:rPr>
          <w:rFonts w:ascii="Times New Roman" w:hAnsi="Times New Roman" w:cs="Times New Roman"/>
          <w:bCs/>
          <w:color w:val="000000" w:themeColor="text1"/>
          <w:sz w:val="28"/>
          <w:szCs w:val="28"/>
          <w:lang w:val="en-US"/>
        </w:rPr>
        <w:t>02/02</w:t>
      </w:r>
      <w:r w:rsidRPr="00F815EE">
        <w:rPr>
          <w:rFonts w:ascii="Times New Roman" w:hAnsi="Times New Roman" w:cs="Times New Roman"/>
          <w:bCs/>
          <w:color w:val="000000" w:themeColor="text1"/>
          <w:sz w:val="28"/>
          <w:szCs w:val="28"/>
        </w:rPr>
        <w:t>/2024 của Thường trực Hội đồng nhân dân tỉnh về chấp thuận xây dựng Nghị quyết</w:t>
      </w:r>
      <w:r w:rsidR="00F815EE">
        <w:rPr>
          <w:rFonts w:ascii="Times New Roman" w:hAnsi="Times New Roman" w:cs="Times New Roman"/>
          <w:bCs/>
          <w:color w:val="000000" w:themeColor="text1"/>
          <w:sz w:val="28"/>
          <w:szCs w:val="28"/>
          <w:lang w:val="en-US"/>
        </w:rPr>
        <w:t xml:space="preserve"> q</w:t>
      </w:r>
      <w:r w:rsidR="00F815EE" w:rsidRPr="00F815EE">
        <w:rPr>
          <w:rFonts w:ascii="Times New Roman" w:hAnsi="Times New Roman" w:cs="Times New Roman"/>
          <w:bCs/>
          <w:color w:val="000000" w:themeColor="text1"/>
          <w:sz w:val="28"/>
          <w:szCs w:val="28"/>
        </w:rPr>
        <w:t>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w:t>
      </w:r>
      <w:r w:rsidRPr="00F815EE">
        <w:rPr>
          <w:rFonts w:ascii="Times New Roman" w:hAnsi="Times New Roman" w:cs="Times New Roman"/>
          <w:bCs/>
          <w:color w:val="000000" w:themeColor="text1"/>
          <w:sz w:val="28"/>
          <w:szCs w:val="28"/>
        </w:rPr>
        <w:t xml:space="preserve">, Ủy ban nhân dân tỉnh đã có Công văn số 1880/-UBND-VX ngày </w:t>
      </w:r>
      <w:r w:rsidR="003A369A" w:rsidRPr="003A369A">
        <w:rPr>
          <w:rFonts w:ascii="Times New Roman" w:hAnsi="Times New Roman" w:cs="Times New Roman"/>
          <w:bCs/>
          <w:color w:val="000000" w:themeColor="text1"/>
          <w:sz w:val="28"/>
          <w:szCs w:val="28"/>
        </w:rPr>
        <w:t>06/02</w:t>
      </w:r>
      <w:r w:rsidRPr="00F815EE">
        <w:rPr>
          <w:rFonts w:ascii="Times New Roman" w:hAnsi="Times New Roman" w:cs="Times New Roman"/>
          <w:bCs/>
          <w:color w:val="000000" w:themeColor="text1"/>
          <w:sz w:val="28"/>
          <w:szCs w:val="28"/>
        </w:rPr>
        <w:t xml:space="preserve">/2024 </w:t>
      </w:r>
      <w:r w:rsidR="003A369A" w:rsidRPr="003A369A">
        <w:rPr>
          <w:rFonts w:ascii="Times New Roman" w:hAnsi="Times New Roman" w:cs="Times New Roman"/>
          <w:bCs/>
          <w:color w:val="000000" w:themeColor="text1"/>
          <w:sz w:val="28"/>
          <w:szCs w:val="28"/>
        </w:rPr>
        <w:t>về việc về việc giao tham mưu hồ sơ đề nghị HĐND tỉnh ban hành Nghị quyết quy định giá dịch vụ khám bệnh, chữa bệnh không thuộc phạm vi thanh toán của Quỹ bảo hiểm y tế mà không phải là dịch vụ khám bệnh, chữa bệnh theo yêu cầu tại các cơ sở khám bệnh, chữa bệnh của Nhà nước trên địa bàn tỉnh Thanh Hóa</w:t>
      </w:r>
      <w:r w:rsidR="003A369A">
        <w:rPr>
          <w:rFonts w:ascii="Times New Roman" w:hAnsi="Times New Roman" w:cs="Times New Roman"/>
          <w:bCs/>
          <w:color w:val="000000" w:themeColor="text1"/>
          <w:sz w:val="28"/>
          <w:szCs w:val="28"/>
          <w:lang w:val="en-US"/>
        </w:rPr>
        <w:t xml:space="preserve">, theo đó, </w:t>
      </w:r>
      <w:r w:rsidR="00735DA4">
        <w:rPr>
          <w:rFonts w:ascii="Times New Roman" w:hAnsi="Times New Roman" w:cs="Times New Roman"/>
          <w:bCs/>
          <w:color w:val="000000" w:themeColor="text1"/>
          <w:sz w:val="28"/>
          <w:szCs w:val="28"/>
          <w:lang w:val="en-US"/>
        </w:rPr>
        <w:t>g</w:t>
      </w:r>
      <w:r w:rsidR="00735DA4" w:rsidRPr="00735DA4">
        <w:rPr>
          <w:rFonts w:ascii="Times New Roman" w:hAnsi="Times New Roman" w:cs="Times New Roman"/>
          <w:sz w:val="28"/>
          <w:szCs w:val="28"/>
        </w:rPr>
        <w:t>iao Sở Y tế chủ trì, phối hợp với các sở, ngành và đơn vị có liên quan,</w:t>
      </w:r>
      <w:r w:rsidR="00735DA4" w:rsidRPr="00735DA4">
        <w:rPr>
          <w:sz w:val="28"/>
          <w:szCs w:val="28"/>
        </w:rPr>
        <w:br/>
      </w:r>
      <w:r w:rsidR="00735DA4" w:rsidRPr="00735DA4">
        <w:rPr>
          <w:rFonts w:ascii="Times New Roman" w:hAnsi="Times New Roman" w:cs="Times New Roman"/>
          <w:sz w:val="28"/>
          <w:szCs w:val="28"/>
        </w:rPr>
        <w:t>căn cứ các quy định hiện hành của pháp luật và tình hình thực tế, khẩn trương</w:t>
      </w:r>
      <w:r w:rsidR="00735DA4" w:rsidRPr="00735DA4">
        <w:rPr>
          <w:sz w:val="28"/>
          <w:szCs w:val="28"/>
        </w:rPr>
        <w:br/>
      </w:r>
      <w:r w:rsidR="00735DA4" w:rsidRPr="00735DA4">
        <w:rPr>
          <w:rFonts w:ascii="Times New Roman" w:hAnsi="Times New Roman" w:cs="Times New Roman"/>
          <w:sz w:val="28"/>
          <w:szCs w:val="28"/>
        </w:rPr>
        <w:t>tham mưu hồ sơ xây dựng Nghị quyết của HĐND tỉnh về quy định giá dịch vụ</w:t>
      </w:r>
      <w:r w:rsidR="00735DA4" w:rsidRPr="00735DA4">
        <w:rPr>
          <w:sz w:val="28"/>
          <w:szCs w:val="28"/>
        </w:rPr>
        <w:br/>
      </w:r>
      <w:r w:rsidR="00735DA4" w:rsidRPr="00735DA4">
        <w:rPr>
          <w:rFonts w:ascii="Times New Roman" w:hAnsi="Times New Roman" w:cs="Times New Roman"/>
          <w:sz w:val="28"/>
          <w:szCs w:val="28"/>
        </w:rPr>
        <w:t>khám bệnh, chữa bệnh không thuộc phạm vi thanh toán của Quỹ bảo hiểm y tế</w:t>
      </w:r>
      <w:r w:rsidR="00735DA4" w:rsidRPr="00735DA4">
        <w:rPr>
          <w:sz w:val="28"/>
          <w:szCs w:val="28"/>
        </w:rPr>
        <w:br/>
      </w:r>
      <w:r w:rsidR="00735DA4" w:rsidRPr="00735DA4">
        <w:rPr>
          <w:rFonts w:ascii="Times New Roman" w:hAnsi="Times New Roman" w:cs="Times New Roman"/>
          <w:sz w:val="28"/>
          <w:szCs w:val="28"/>
        </w:rPr>
        <w:t>mà không phải là dịch vụ khám bệnh, chữa bệnh theo yêu cầu tại các cơ sở</w:t>
      </w:r>
      <w:r w:rsidR="00735DA4" w:rsidRPr="00735DA4">
        <w:rPr>
          <w:sz w:val="28"/>
          <w:szCs w:val="28"/>
        </w:rPr>
        <w:br/>
      </w:r>
      <w:r w:rsidR="00735DA4" w:rsidRPr="00735DA4">
        <w:rPr>
          <w:rFonts w:ascii="Times New Roman" w:hAnsi="Times New Roman" w:cs="Times New Roman"/>
          <w:sz w:val="28"/>
          <w:szCs w:val="28"/>
        </w:rPr>
        <w:t>khám bệnh, chữa bệnh của Nhà nước trên địa bàn tỉnh Thanh Hóa; báo cáo Chủ</w:t>
      </w:r>
      <w:r w:rsidR="00735DA4" w:rsidRPr="00735DA4">
        <w:rPr>
          <w:sz w:val="28"/>
          <w:szCs w:val="28"/>
        </w:rPr>
        <w:br/>
      </w:r>
      <w:r w:rsidR="00735DA4" w:rsidRPr="00735DA4">
        <w:rPr>
          <w:rFonts w:ascii="Times New Roman" w:hAnsi="Times New Roman" w:cs="Times New Roman"/>
          <w:sz w:val="28"/>
          <w:szCs w:val="28"/>
        </w:rPr>
        <w:t>tịch UBND tỉnh theo quy định</w:t>
      </w:r>
      <w:r w:rsidR="000725AD">
        <w:rPr>
          <w:rFonts w:ascii="Times New Roman" w:hAnsi="Times New Roman" w:cs="Times New Roman"/>
          <w:sz w:val="28"/>
          <w:szCs w:val="28"/>
          <w:lang w:val="en-US"/>
        </w:rPr>
        <w:t>.</w:t>
      </w:r>
    </w:p>
    <w:p w:rsidR="00584290" w:rsidRDefault="00584290" w:rsidP="00BE5CA5">
      <w:pPr>
        <w:spacing w:before="60" w:line="340" w:lineRule="exact"/>
        <w:ind w:firstLine="567"/>
        <w:jc w:val="both"/>
        <w:rPr>
          <w:rFonts w:ascii="Times New Roman" w:hAnsi="Times New Roman" w:cs="Times New Roman"/>
          <w:bCs/>
          <w:color w:val="000000" w:themeColor="text1"/>
          <w:sz w:val="28"/>
          <w:szCs w:val="28"/>
          <w:lang w:val="en-US"/>
        </w:rPr>
      </w:pPr>
      <w:r w:rsidRPr="00F815EE">
        <w:rPr>
          <w:rFonts w:ascii="Times New Roman" w:hAnsi="Times New Roman" w:cs="Times New Roman"/>
          <w:bCs/>
          <w:color w:val="000000" w:themeColor="text1"/>
          <w:sz w:val="28"/>
          <w:szCs w:val="28"/>
        </w:rPr>
        <w:t>3. Thực hiện ý kiến chỉ đạo của UBND tỉnh</w:t>
      </w:r>
      <w:r w:rsidR="00735DA4">
        <w:rPr>
          <w:rFonts w:ascii="Times New Roman" w:hAnsi="Times New Roman" w:cs="Times New Roman"/>
          <w:bCs/>
          <w:color w:val="000000" w:themeColor="text1"/>
          <w:sz w:val="28"/>
          <w:szCs w:val="28"/>
          <w:lang w:val="en-US"/>
        </w:rPr>
        <w:t xml:space="preserve"> tại </w:t>
      </w:r>
      <w:r w:rsidR="00735DA4" w:rsidRPr="00F815EE">
        <w:rPr>
          <w:rFonts w:ascii="Times New Roman" w:hAnsi="Times New Roman" w:cs="Times New Roman"/>
          <w:bCs/>
          <w:color w:val="000000" w:themeColor="text1"/>
          <w:sz w:val="28"/>
          <w:szCs w:val="28"/>
        </w:rPr>
        <w:t xml:space="preserve">Công văn số 1880/-UBND-VX ngày </w:t>
      </w:r>
      <w:r w:rsidR="00735DA4" w:rsidRPr="003A369A">
        <w:rPr>
          <w:rFonts w:ascii="Times New Roman" w:hAnsi="Times New Roman" w:cs="Times New Roman"/>
          <w:bCs/>
          <w:color w:val="000000" w:themeColor="text1"/>
          <w:sz w:val="28"/>
          <w:szCs w:val="28"/>
        </w:rPr>
        <w:t>06/02</w:t>
      </w:r>
      <w:r w:rsidR="00735DA4" w:rsidRPr="00F815EE">
        <w:rPr>
          <w:rFonts w:ascii="Times New Roman" w:hAnsi="Times New Roman" w:cs="Times New Roman"/>
          <w:bCs/>
          <w:color w:val="000000" w:themeColor="text1"/>
          <w:sz w:val="28"/>
          <w:szCs w:val="28"/>
        </w:rPr>
        <w:t>/2024</w:t>
      </w:r>
      <w:r w:rsidR="00735DA4">
        <w:rPr>
          <w:rFonts w:ascii="Times New Roman" w:hAnsi="Times New Roman" w:cs="Times New Roman"/>
          <w:bCs/>
          <w:color w:val="000000" w:themeColor="text1"/>
          <w:sz w:val="28"/>
          <w:szCs w:val="28"/>
          <w:lang w:val="en-US"/>
        </w:rPr>
        <w:t xml:space="preserve">, </w:t>
      </w:r>
      <w:r w:rsidRPr="00F815EE">
        <w:rPr>
          <w:rFonts w:ascii="Times New Roman" w:hAnsi="Times New Roman" w:cs="Times New Roman"/>
          <w:bCs/>
          <w:color w:val="000000" w:themeColor="text1"/>
          <w:sz w:val="28"/>
          <w:szCs w:val="28"/>
        </w:rPr>
        <w:t xml:space="preserve"> Sở Y tế đã có Văn bản gửi </w:t>
      </w:r>
      <w:r w:rsidR="00735DA4">
        <w:rPr>
          <w:rFonts w:ascii="Times New Roman" w:hAnsi="Times New Roman" w:cs="Times New Roman"/>
          <w:bCs/>
          <w:color w:val="000000" w:themeColor="text1"/>
          <w:sz w:val="28"/>
          <w:szCs w:val="28"/>
          <w:lang w:val="en-US"/>
        </w:rPr>
        <w:t>Văn phòng UBND tỉnh đăng tải dự thảo trên Cổng th</w:t>
      </w:r>
      <w:r w:rsidR="00FA70E0">
        <w:rPr>
          <w:rFonts w:ascii="Times New Roman" w:hAnsi="Times New Roman" w:cs="Times New Roman"/>
          <w:bCs/>
          <w:color w:val="000000" w:themeColor="text1"/>
          <w:sz w:val="28"/>
          <w:szCs w:val="28"/>
          <w:lang w:val="en-US"/>
        </w:rPr>
        <w:t>ô</w:t>
      </w:r>
      <w:r w:rsidR="00735DA4">
        <w:rPr>
          <w:rFonts w:ascii="Times New Roman" w:hAnsi="Times New Roman" w:cs="Times New Roman"/>
          <w:bCs/>
          <w:color w:val="000000" w:themeColor="text1"/>
          <w:sz w:val="28"/>
          <w:szCs w:val="28"/>
          <w:lang w:val="en-US"/>
        </w:rPr>
        <w:t xml:space="preserve">ng tin điện tử </w:t>
      </w:r>
      <w:r w:rsidR="000725AD">
        <w:rPr>
          <w:rFonts w:ascii="Times New Roman" w:hAnsi="Times New Roman" w:cs="Times New Roman"/>
          <w:bCs/>
          <w:color w:val="000000" w:themeColor="text1"/>
          <w:sz w:val="28"/>
          <w:szCs w:val="28"/>
          <w:lang w:val="en-US"/>
        </w:rPr>
        <w:t xml:space="preserve">tỉnh, </w:t>
      </w:r>
      <w:r w:rsidR="00735DA4">
        <w:rPr>
          <w:rFonts w:ascii="Times New Roman" w:hAnsi="Times New Roman" w:cs="Times New Roman"/>
          <w:bCs/>
          <w:color w:val="000000" w:themeColor="text1"/>
          <w:sz w:val="28"/>
          <w:szCs w:val="28"/>
          <w:lang w:val="en-US"/>
        </w:rPr>
        <w:t>đồng thời gửi các Sở</w:t>
      </w:r>
      <w:r w:rsidR="00FA70E0">
        <w:rPr>
          <w:rFonts w:ascii="Times New Roman" w:hAnsi="Times New Roman" w:cs="Times New Roman"/>
          <w:bCs/>
          <w:color w:val="000000" w:themeColor="text1"/>
          <w:sz w:val="28"/>
          <w:szCs w:val="28"/>
          <w:lang w:val="en-US"/>
        </w:rPr>
        <w:t>,</w:t>
      </w:r>
      <w:r w:rsidR="00735DA4">
        <w:rPr>
          <w:rFonts w:ascii="Times New Roman" w:hAnsi="Times New Roman" w:cs="Times New Roman"/>
          <w:bCs/>
          <w:color w:val="000000" w:themeColor="text1"/>
          <w:sz w:val="28"/>
          <w:szCs w:val="28"/>
          <w:lang w:val="en-US"/>
        </w:rPr>
        <w:t xml:space="preserve"> ngành li</w:t>
      </w:r>
      <w:r w:rsidR="00FA70E0">
        <w:rPr>
          <w:rFonts w:ascii="Times New Roman" w:hAnsi="Times New Roman" w:cs="Times New Roman"/>
          <w:bCs/>
          <w:color w:val="000000" w:themeColor="text1"/>
          <w:sz w:val="28"/>
          <w:szCs w:val="28"/>
          <w:lang w:val="en-US"/>
        </w:rPr>
        <w:t>ê</w:t>
      </w:r>
      <w:r w:rsidR="00735DA4">
        <w:rPr>
          <w:rFonts w:ascii="Times New Roman" w:hAnsi="Times New Roman" w:cs="Times New Roman"/>
          <w:bCs/>
          <w:color w:val="000000" w:themeColor="text1"/>
          <w:sz w:val="28"/>
          <w:szCs w:val="28"/>
          <w:lang w:val="en-US"/>
        </w:rPr>
        <w:t>n quan</w:t>
      </w:r>
      <w:r w:rsidR="000725AD">
        <w:rPr>
          <w:rFonts w:ascii="Times New Roman" w:hAnsi="Times New Roman" w:cs="Times New Roman"/>
          <w:bCs/>
          <w:color w:val="000000" w:themeColor="text1"/>
          <w:sz w:val="28"/>
          <w:szCs w:val="28"/>
          <w:lang w:val="en-US"/>
        </w:rPr>
        <w:t xml:space="preserve">; </w:t>
      </w:r>
      <w:r w:rsidR="00735DA4">
        <w:rPr>
          <w:rFonts w:ascii="Times New Roman" w:hAnsi="Times New Roman" w:cs="Times New Roman"/>
          <w:bCs/>
          <w:color w:val="000000" w:themeColor="text1"/>
          <w:sz w:val="28"/>
          <w:szCs w:val="28"/>
          <w:lang w:val="en-US"/>
        </w:rPr>
        <w:t xml:space="preserve">UBND các </w:t>
      </w:r>
      <w:r w:rsidR="00FA70E0">
        <w:rPr>
          <w:rFonts w:ascii="Times New Roman" w:hAnsi="Times New Roman" w:cs="Times New Roman"/>
          <w:bCs/>
          <w:color w:val="000000" w:themeColor="text1"/>
          <w:sz w:val="28"/>
          <w:szCs w:val="28"/>
          <w:lang w:val="en-US"/>
        </w:rPr>
        <w:t>huyện</w:t>
      </w:r>
      <w:r w:rsidR="00735DA4">
        <w:rPr>
          <w:rFonts w:ascii="Times New Roman" w:hAnsi="Times New Roman" w:cs="Times New Roman"/>
          <w:bCs/>
          <w:color w:val="000000" w:themeColor="text1"/>
          <w:sz w:val="28"/>
          <w:szCs w:val="28"/>
          <w:lang w:val="en-US"/>
        </w:rPr>
        <w:t>, thị xã, thành phố</w:t>
      </w:r>
      <w:r w:rsidR="000725AD">
        <w:rPr>
          <w:rFonts w:ascii="Times New Roman" w:hAnsi="Times New Roman" w:cs="Times New Roman"/>
          <w:bCs/>
          <w:color w:val="000000" w:themeColor="text1"/>
          <w:sz w:val="28"/>
          <w:szCs w:val="28"/>
          <w:lang w:val="en-US"/>
        </w:rPr>
        <w:t>; c</w:t>
      </w:r>
      <w:r w:rsidR="000725AD" w:rsidRPr="000725AD">
        <w:rPr>
          <w:rFonts w:ascii="Times New Roman" w:hAnsi="Times New Roman" w:cs="Times New Roman"/>
          <w:bCs/>
          <w:color w:val="000000" w:themeColor="text1"/>
          <w:sz w:val="28"/>
          <w:szCs w:val="28"/>
          <w:lang w:val="en-US"/>
        </w:rPr>
        <w:t>ác cơ sở khám bệnh, chữa bệnh công lập</w:t>
      </w:r>
      <w:r w:rsidR="00FA70E0">
        <w:rPr>
          <w:rFonts w:ascii="Times New Roman" w:hAnsi="Times New Roman" w:cs="Times New Roman"/>
          <w:bCs/>
          <w:color w:val="000000" w:themeColor="text1"/>
          <w:sz w:val="28"/>
          <w:szCs w:val="28"/>
          <w:lang w:val="en-US"/>
        </w:rPr>
        <w:t xml:space="preserve"> tham gia góp ý.</w:t>
      </w:r>
    </w:p>
    <w:p w:rsidR="00BE5CA5" w:rsidRPr="00F815EE" w:rsidRDefault="00735DA4" w:rsidP="00BE5CA5">
      <w:pPr>
        <w:spacing w:before="60" w:line="340" w:lineRule="exact"/>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en-US"/>
        </w:rPr>
        <w:t xml:space="preserve">4. Sở Y tế đã tiếp </w:t>
      </w:r>
      <w:proofErr w:type="gramStart"/>
      <w:r>
        <w:rPr>
          <w:rFonts w:ascii="Times New Roman" w:hAnsi="Times New Roman" w:cs="Times New Roman"/>
          <w:bCs/>
          <w:color w:val="000000" w:themeColor="text1"/>
          <w:sz w:val="28"/>
          <w:szCs w:val="28"/>
          <w:lang w:val="en-US"/>
        </w:rPr>
        <w:t>thu</w:t>
      </w:r>
      <w:proofErr w:type="gramEnd"/>
      <w:r>
        <w:rPr>
          <w:rFonts w:ascii="Times New Roman" w:hAnsi="Times New Roman" w:cs="Times New Roman"/>
          <w:bCs/>
          <w:color w:val="000000" w:themeColor="text1"/>
          <w:sz w:val="28"/>
          <w:szCs w:val="28"/>
          <w:lang w:val="en-US"/>
        </w:rPr>
        <w:t xml:space="preserve"> ý kiến của các Sở, ngành, cơ quan </w:t>
      </w:r>
      <w:r w:rsidR="00BE5CA5" w:rsidRPr="00F815EE">
        <w:rPr>
          <w:rFonts w:ascii="Times New Roman" w:hAnsi="Times New Roman" w:cs="Times New Roman"/>
          <w:bCs/>
          <w:color w:val="000000" w:themeColor="text1"/>
          <w:sz w:val="28"/>
          <w:szCs w:val="28"/>
        </w:rPr>
        <w:t xml:space="preserve">gửi Sở Tư pháp thẩm định. Ngày ..... tháng ..... năm 2024, Sở Tư pháp có Báo cáo thẩm định số ..../BCTĐ-STP gửi Sở </w:t>
      </w:r>
      <w:r w:rsidR="00FE2B32">
        <w:rPr>
          <w:rFonts w:ascii="Times New Roman" w:hAnsi="Times New Roman" w:cs="Times New Roman"/>
          <w:bCs/>
          <w:color w:val="000000" w:themeColor="text1"/>
          <w:sz w:val="28"/>
          <w:szCs w:val="28"/>
          <w:lang w:val="en-US"/>
        </w:rPr>
        <w:t>Y tế</w:t>
      </w:r>
      <w:r w:rsidR="00BE5CA5" w:rsidRPr="00F815EE">
        <w:rPr>
          <w:rFonts w:ascii="Times New Roman" w:hAnsi="Times New Roman" w:cs="Times New Roman"/>
          <w:bCs/>
          <w:color w:val="000000" w:themeColor="text1"/>
          <w:sz w:val="28"/>
          <w:szCs w:val="28"/>
        </w:rPr>
        <w:t xml:space="preserve">, với ý kiến dự thảo Nghị quyết nêu trên đủ điều kiện trình Hội đồng nhân dân tỉnh sau khi tiếp thu, giải trình đầy đủ các ý kiến thẩm định của Sở Tư pháp. </w:t>
      </w:r>
    </w:p>
    <w:p w:rsidR="00FE2B32" w:rsidRDefault="00735DA4" w:rsidP="00FE2B32">
      <w:pPr>
        <w:spacing w:before="60" w:line="340" w:lineRule="exact"/>
        <w:ind w:firstLine="567"/>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5</w:t>
      </w:r>
      <w:r w:rsidR="00BE5CA5" w:rsidRPr="00F815EE">
        <w:rPr>
          <w:rFonts w:ascii="Times New Roman" w:hAnsi="Times New Roman" w:cs="Times New Roman"/>
          <w:bCs/>
          <w:color w:val="000000" w:themeColor="text1"/>
          <w:sz w:val="28"/>
          <w:szCs w:val="28"/>
        </w:rPr>
        <w:t xml:space="preserve">. Sở </w:t>
      </w:r>
      <w:r w:rsidR="00584290" w:rsidRPr="00F815EE">
        <w:rPr>
          <w:rFonts w:ascii="Times New Roman" w:hAnsi="Times New Roman" w:cs="Times New Roman"/>
          <w:bCs/>
          <w:color w:val="000000" w:themeColor="text1"/>
          <w:sz w:val="28"/>
          <w:szCs w:val="28"/>
        </w:rPr>
        <w:t>Y tế</w:t>
      </w:r>
      <w:r w:rsidR="00BE5CA5" w:rsidRPr="00F815EE">
        <w:rPr>
          <w:rFonts w:ascii="Times New Roman" w:hAnsi="Times New Roman" w:cs="Times New Roman"/>
          <w:bCs/>
          <w:color w:val="000000" w:themeColor="text1"/>
          <w:sz w:val="28"/>
          <w:szCs w:val="28"/>
        </w:rPr>
        <w:t xml:space="preserve"> đã tiếp thu, giải trình các ý kiến của Sở Tư pháp và các đơn vị có liên quan, hoàn thiện và có Tờ trình số ......./TTr-STC ngày ... tháng ... năm 2024 đề nghị Ủy ban nhân dân tỉnh trình Hội đồng nhân dân tỉnh ban hành Nghị quyết </w:t>
      </w:r>
      <w:r w:rsidR="00FE2B32" w:rsidRPr="00735DA4">
        <w:rPr>
          <w:rFonts w:ascii="Times New Roman" w:hAnsi="Times New Roman" w:cs="Times New Roman"/>
          <w:sz w:val="28"/>
          <w:szCs w:val="28"/>
        </w:rPr>
        <w:t>quy định giá dịch vụ</w:t>
      </w:r>
      <w:r w:rsidR="00FE2B32">
        <w:rPr>
          <w:rFonts w:ascii="Times New Roman" w:hAnsi="Times New Roman" w:cs="Times New Roman"/>
          <w:sz w:val="28"/>
          <w:szCs w:val="28"/>
          <w:lang w:val="en-US"/>
        </w:rPr>
        <w:t xml:space="preserve"> </w:t>
      </w:r>
      <w:r w:rsidR="00FE2B32" w:rsidRPr="00735DA4">
        <w:rPr>
          <w:rFonts w:ascii="Times New Roman" w:hAnsi="Times New Roman" w:cs="Times New Roman"/>
          <w:sz w:val="28"/>
          <w:szCs w:val="28"/>
        </w:rPr>
        <w:t>khám bệnh, chữa bệnh không thuộc phạm vi thanh toán của Quỹ bảo hiểm y tế</w:t>
      </w:r>
      <w:r w:rsidR="00FE2B32">
        <w:rPr>
          <w:rFonts w:ascii="Times New Roman" w:hAnsi="Times New Roman" w:cs="Times New Roman"/>
          <w:sz w:val="28"/>
          <w:szCs w:val="28"/>
          <w:lang w:val="en-US"/>
        </w:rPr>
        <w:t xml:space="preserve"> </w:t>
      </w:r>
      <w:r w:rsidR="00FE2B32" w:rsidRPr="00735DA4">
        <w:rPr>
          <w:rFonts w:ascii="Times New Roman" w:hAnsi="Times New Roman" w:cs="Times New Roman"/>
          <w:sz w:val="28"/>
          <w:szCs w:val="28"/>
        </w:rPr>
        <w:t>mà không phải là dịch vụ khám bệnh, chữa bệnh theo yêu cầu tại các cơ sở</w:t>
      </w:r>
      <w:r w:rsidR="00FE2B32">
        <w:rPr>
          <w:rFonts w:ascii="Times New Roman" w:hAnsi="Times New Roman" w:cs="Times New Roman"/>
          <w:sz w:val="28"/>
          <w:szCs w:val="28"/>
          <w:lang w:val="en-US"/>
        </w:rPr>
        <w:t xml:space="preserve"> </w:t>
      </w:r>
      <w:r w:rsidR="00FE2B32" w:rsidRPr="00735DA4">
        <w:rPr>
          <w:rFonts w:ascii="Times New Roman" w:hAnsi="Times New Roman" w:cs="Times New Roman"/>
          <w:sz w:val="28"/>
          <w:szCs w:val="28"/>
        </w:rPr>
        <w:t>khám bệnh, chữa bệnh của Nhà nước</w:t>
      </w:r>
      <w:r w:rsidR="00BE5CA5" w:rsidRPr="00F815EE">
        <w:rPr>
          <w:rFonts w:ascii="Times New Roman" w:hAnsi="Times New Roman" w:cs="Times New Roman"/>
          <w:iCs/>
          <w:color w:val="000000" w:themeColor="text1"/>
          <w:sz w:val="28"/>
          <w:szCs w:val="28"/>
          <w:lang w:eastAsia="en-US"/>
        </w:rPr>
        <w:t>trên địa bàn tỉnh Thanh Hóa</w:t>
      </w:r>
      <w:r w:rsidR="00BE5CA5" w:rsidRPr="00F815EE">
        <w:rPr>
          <w:rFonts w:ascii="Times New Roman" w:hAnsi="Times New Roman" w:cs="Times New Roman"/>
          <w:bCs/>
          <w:color w:val="000000" w:themeColor="text1"/>
          <w:sz w:val="28"/>
          <w:szCs w:val="28"/>
        </w:rPr>
        <w:t>.</w:t>
      </w:r>
    </w:p>
    <w:p w:rsidR="00BE0D1D" w:rsidRPr="00F815EE" w:rsidRDefault="00BE0D1D" w:rsidP="00FE2B32">
      <w:pPr>
        <w:spacing w:before="60" w:line="340" w:lineRule="exact"/>
        <w:ind w:firstLine="567"/>
        <w:jc w:val="both"/>
        <w:rPr>
          <w:rFonts w:ascii="Times New Roman" w:hAnsi="Times New Roman" w:cs="Times New Roman"/>
          <w:b/>
          <w:spacing w:val="-4"/>
          <w:sz w:val="28"/>
          <w:szCs w:val="28"/>
        </w:rPr>
      </w:pPr>
      <w:r w:rsidRPr="00F815EE">
        <w:rPr>
          <w:rFonts w:ascii="Times New Roman" w:hAnsi="Times New Roman" w:cs="Times New Roman"/>
          <w:b/>
          <w:spacing w:val="-4"/>
          <w:sz w:val="28"/>
          <w:szCs w:val="28"/>
        </w:rPr>
        <w:t>IV. BỐ CỤC VÀ NỘI DUNG CƠ BẢN CỦA DỰ THẢO VĂN BẢN</w:t>
      </w:r>
    </w:p>
    <w:p w:rsidR="00BE0D1D" w:rsidRPr="00F815EE" w:rsidRDefault="00BE0D1D" w:rsidP="00BE0D1D">
      <w:pPr>
        <w:tabs>
          <w:tab w:val="right" w:leader="dot" w:pos="7920"/>
        </w:tabs>
        <w:spacing w:before="80" w:line="400" w:lineRule="exact"/>
        <w:ind w:firstLine="454"/>
        <w:jc w:val="both"/>
        <w:rPr>
          <w:rFonts w:ascii="Times New Roman" w:hAnsi="Times New Roman" w:cs="Times New Roman"/>
          <w:b/>
          <w:sz w:val="28"/>
          <w:szCs w:val="28"/>
        </w:rPr>
      </w:pPr>
      <w:r w:rsidRPr="00F815EE">
        <w:rPr>
          <w:rFonts w:ascii="Times New Roman" w:hAnsi="Times New Roman" w:cs="Times New Roman"/>
          <w:b/>
          <w:sz w:val="28"/>
          <w:szCs w:val="28"/>
        </w:rPr>
        <w:t>1. Bố cục</w:t>
      </w:r>
    </w:p>
    <w:p w:rsidR="00791EA1" w:rsidRPr="00F815EE" w:rsidRDefault="00791EA1" w:rsidP="00791EA1">
      <w:pPr>
        <w:spacing w:before="60" w:line="340" w:lineRule="exact"/>
        <w:ind w:firstLine="567"/>
        <w:jc w:val="both"/>
        <w:rPr>
          <w:rFonts w:ascii="Times New Roman" w:eastAsia="Times New Roman" w:hAnsi="Times New Roman" w:cs="Times New Roman"/>
          <w:color w:val="000000" w:themeColor="text1"/>
          <w:sz w:val="28"/>
          <w:szCs w:val="28"/>
        </w:rPr>
      </w:pPr>
      <w:r w:rsidRPr="00F815EE">
        <w:rPr>
          <w:rFonts w:ascii="Times New Roman" w:eastAsia="Times New Roman" w:hAnsi="Times New Roman" w:cs="Times New Roman"/>
          <w:color w:val="000000" w:themeColor="text1"/>
          <w:sz w:val="28"/>
          <w:szCs w:val="28"/>
        </w:rPr>
        <w:t>Dự thảo Nghị quyết có bố cục gồm 0</w:t>
      </w:r>
      <w:r w:rsidRPr="00F815EE">
        <w:rPr>
          <w:rFonts w:ascii="Times New Roman" w:hAnsi="Times New Roman" w:cs="Times New Roman"/>
          <w:color w:val="000000" w:themeColor="text1"/>
          <w:sz w:val="28"/>
          <w:szCs w:val="28"/>
        </w:rPr>
        <w:t>5</w:t>
      </w:r>
      <w:r w:rsidRPr="00F815EE">
        <w:rPr>
          <w:rFonts w:ascii="Times New Roman" w:eastAsia="Times New Roman" w:hAnsi="Times New Roman" w:cs="Times New Roman"/>
          <w:color w:val="000000" w:themeColor="text1"/>
          <w:sz w:val="28"/>
          <w:szCs w:val="28"/>
        </w:rPr>
        <w:t xml:space="preserve"> (</w:t>
      </w:r>
      <w:r w:rsidRPr="00F815EE">
        <w:rPr>
          <w:rFonts w:ascii="Times New Roman" w:hAnsi="Times New Roman" w:cs="Times New Roman"/>
          <w:color w:val="000000" w:themeColor="text1"/>
          <w:sz w:val="28"/>
          <w:szCs w:val="28"/>
        </w:rPr>
        <w:t>năm</w:t>
      </w:r>
      <w:r w:rsidRPr="00F815EE">
        <w:rPr>
          <w:rFonts w:ascii="Times New Roman" w:eastAsia="Times New Roman" w:hAnsi="Times New Roman" w:cs="Times New Roman"/>
          <w:color w:val="000000" w:themeColor="text1"/>
          <w:sz w:val="28"/>
          <w:szCs w:val="28"/>
        </w:rPr>
        <w:t>) điều, cụ thể như sau:</w:t>
      </w:r>
    </w:p>
    <w:p w:rsidR="00791EA1" w:rsidRPr="00F815EE" w:rsidRDefault="00791EA1" w:rsidP="00791EA1">
      <w:pPr>
        <w:spacing w:before="60" w:line="340" w:lineRule="exact"/>
        <w:ind w:firstLine="567"/>
        <w:jc w:val="both"/>
        <w:rPr>
          <w:rFonts w:ascii="Times New Roman" w:eastAsia="Times New Roman" w:hAnsi="Times New Roman" w:cs="Times New Roman"/>
          <w:color w:val="000000" w:themeColor="text1"/>
          <w:sz w:val="28"/>
          <w:szCs w:val="28"/>
        </w:rPr>
      </w:pPr>
      <w:r w:rsidRPr="00F815EE">
        <w:rPr>
          <w:rFonts w:ascii="Times New Roman" w:eastAsia="Times New Roman" w:hAnsi="Times New Roman" w:cs="Times New Roman"/>
          <w:color w:val="000000" w:themeColor="text1"/>
          <w:sz w:val="28"/>
          <w:szCs w:val="28"/>
        </w:rPr>
        <w:t>Điều 1. Phạm vi điều chỉnh, đối tượng áp dụng.</w:t>
      </w:r>
    </w:p>
    <w:p w:rsidR="00791EA1" w:rsidRPr="00791EA1" w:rsidRDefault="00791EA1" w:rsidP="00791EA1">
      <w:pPr>
        <w:spacing w:before="60" w:line="340" w:lineRule="exact"/>
        <w:ind w:firstLine="567"/>
        <w:jc w:val="both"/>
        <w:rPr>
          <w:color w:val="000000" w:themeColor="text1"/>
          <w:szCs w:val="28"/>
        </w:rPr>
      </w:pPr>
      <w:r w:rsidRPr="00791EA1">
        <w:rPr>
          <w:rFonts w:ascii="Times New Roman" w:hAnsi="Times New Roman"/>
          <w:sz w:val="28"/>
          <w:szCs w:val="28"/>
          <w:lang w:val="nb-NO"/>
        </w:rPr>
        <w:t>Điều 2. Giá dịch vụ khám bệnh, chữa bệnh</w:t>
      </w:r>
      <w:r w:rsidRPr="00791EA1">
        <w:rPr>
          <w:color w:val="000000" w:themeColor="text1"/>
          <w:szCs w:val="28"/>
        </w:rPr>
        <w:t xml:space="preserve"> </w:t>
      </w:r>
    </w:p>
    <w:p w:rsidR="00791EA1" w:rsidRPr="00791EA1" w:rsidRDefault="00791EA1" w:rsidP="00791EA1">
      <w:pPr>
        <w:spacing w:before="60" w:line="340" w:lineRule="exact"/>
        <w:ind w:firstLine="567"/>
        <w:jc w:val="both"/>
        <w:rPr>
          <w:color w:val="000000" w:themeColor="text1"/>
          <w:szCs w:val="28"/>
        </w:rPr>
      </w:pPr>
      <w:r w:rsidRPr="00791EA1">
        <w:rPr>
          <w:rFonts w:ascii="Times New Roman" w:hAnsi="Times New Roman"/>
          <w:sz w:val="28"/>
          <w:szCs w:val="28"/>
          <w:lang w:val="nb-NO"/>
        </w:rPr>
        <w:lastRenderedPageBreak/>
        <w:t>Điều 3. Quy định chuyển tiếp</w:t>
      </w:r>
      <w:r w:rsidRPr="00791EA1">
        <w:rPr>
          <w:color w:val="000000" w:themeColor="text1"/>
          <w:szCs w:val="28"/>
        </w:rPr>
        <w:t xml:space="preserve"> </w:t>
      </w:r>
    </w:p>
    <w:p w:rsidR="00791EA1" w:rsidRDefault="00791EA1" w:rsidP="00791EA1">
      <w:pPr>
        <w:spacing w:before="60" w:line="34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Điều </w:t>
      </w:r>
      <w:r>
        <w:rPr>
          <w:color w:val="000000" w:themeColor="text1"/>
          <w:szCs w:val="28"/>
        </w:rPr>
        <w:t>4</w:t>
      </w:r>
      <w:r>
        <w:rPr>
          <w:rFonts w:ascii="Times New Roman" w:eastAsia="Times New Roman" w:hAnsi="Times New Roman" w:cs="Times New Roman"/>
          <w:color w:val="000000" w:themeColor="text1"/>
          <w:sz w:val="28"/>
          <w:szCs w:val="28"/>
        </w:rPr>
        <w:t>. Tổ chức thực hiện.</w:t>
      </w:r>
    </w:p>
    <w:p w:rsidR="00791EA1" w:rsidRDefault="00791EA1" w:rsidP="00791EA1">
      <w:pPr>
        <w:spacing w:before="60" w:line="34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Điều </w:t>
      </w:r>
      <w:r>
        <w:rPr>
          <w:color w:val="000000" w:themeColor="text1"/>
          <w:szCs w:val="28"/>
        </w:rPr>
        <w:t>5</w:t>
      </w:r>
      <w:r>
        <w:rPr>
          <w:rFonts w:ascii="Times New Roman" w:eastAsia="Times New Roman" w:hAnsi="Times New Roman" w:cs="Times New Roman"/>
          <w:color w:val="000000" w:themeColor="text1"/>
          <w:sz w:val="28"/>
          <w:szCs w:val="28"/>
        </w:rPr>
        <w:t>. Hiệu lực thi hành.</w:t>
      </w:r>
    </w:p>
    <w:p w:rsidR="00791EA1" w:rsidRDefault="00791EA1" w:rsidP="00791EA1">
      <w:pPr>
        <w:spacing w:before="60" w:line="340" w:lineRule="exact"/>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Nội dung cơ bản của Dự thảo</w:t>
      </w:r>
    </w:p>
    <w:p w:rsidR="00791EA1" w:rsidRPr="00DE405A" w:rsidRDefault="00791EA1" w:rsidP="00914A8E">
      <w:pPr>
        <w:spacing w:before="120" w:after="120"/>
        <w:ind w:firstLine="567"/>
        <w:jc w:val="both"/>
        <w:rPr>
          <w:rFonts w:ascii="Times New Roman" w:hAnsi="Times New Roman"/>
          <w:b/>
          <w:sz w:val="28"/>
          <w:szCs w:val="28"/>
          <w:lang w:val="nb-NO"/>
        </w:rPr>
      </w:pPr>
      <w:r w:rsidRPr="00DE405A">
        <w:rPr>
          <w:rFonts w:ascii="Times New Roman" w:hAnsi="Times New Roman"/>
          <w:b/>
          <w:sz w:val="28"/>
          <w:szCs w:val="28"/>
          <w:lang w:val="nb-NO"/>
        </w:rPr>
        <w:t>Điều 1. Phạm vi điều chỉnh và đối tượng áp dụng</w:t>
      </w:r>
    </w:p>
    <w:p w:rsidR="00791EA1" w:rsidRPr="00DE405A" w:rsidRDefault="00914A8E" w:rsidP="00914A8E">
      <w:pPr>
        <w:spacing w:before="120" w:after="120"/>
        <w:ind w:firstLine="567"/>
        <w:jc w:val="both"/>
        <w:rPr>
          <w:rFonts w:ascii="Times New Roman" w:hAnsi="Times New Roman"/>
          <w:bCs/>
          <w:sz w:val="28"/>
          <w:szCs w:val="28"/>
          <w:lang w:val="nb-NO"/>
        </w:rPr>
      </w:pPr>
      <w:r>
        <w:rPr>
          <w:rFonts w:ascii="Times New Roman" w:hAnsi="Times New Roman"/>
          <w:bCs/>
          <w:sz w:val="28"/>
          <w:szCs w:val="28"/>
          <w:lang w:val="nb-NO"/>
        </w:rPr>
        <w:t xml:space="preserve">1. </w:t>
      </w:r>
      <w:r w:rsidR="00791EA1" w:rsidRPr="00DE405A">
        <w:rPr>
          <w:rFonts w:ascii="Times New Roman" w:hAnsi="Times New Roman"/>
          <w:bCs/>
          <w:sz w:val="28"/>
          <w:szCs w:val="28"/>
          <w:lang w:val="nb-NO"/>
        </w:rPr>
        <w:t>Phạm vi điều chỉnh</w:t>
      </w:r>
    </w:p>
    <w:p w:rsidR="00791EA1" w:rsidRPr="00DE405A" w:rsidRDefault="00791EA1" w:rsidP="00791EA1">
      <w:pPr>
        <w:spacing w:before="120" w:after="120"/>
        <w:ind w:firstLine="720"/>
        <w:jc w:val="both"/>
        <w:rPr>
          <w:rFonts w:ascii="Times New Roman" w:hAnsi="Times New Roman"/>
          <w:sz w:val="28"/>
          <w:szCs w:val="28"/>
          <w:lang w:val="nb-NO"/>
        </w:rPr>
      </w:pPr>
      <w:r w:rsidRPr="00DE405A">
        <w:rPr>
          <w:rFonts w:ascii="Times New Roman" w:hAnsi="Times New Roman"/>
          <w:bCs/>
          <w:sz w:val="28"/>
          <w:szCs w:val="28"/>
          <w:lang w:val="nb-NO"/>
        </w:rPr>
        <w:t xml:space="preserve">Nghị quyết này </w:t>
      </w:r>
      <w:r w:rsidRPr="00DE405A">
        <w:rPr>
          <w:rFonts w:ascii="Times New Roman" w:hAnsi="Times New Roman"/>
          <w:sz w:val="28"/>
          <w:szCs w:val="28"/>
          <w:lang w:val="nb-NO"/>
        </w:rPr>
        <w:t>Quy định giá dịch vụ khám bệnh, chữa bệnh không thuộc phạm vi thanh toán của Quỹ bảo hiểm y tế mà không phải là dịch vụ khám bệnh, chữa bệnh theo yêu cầu trong các cơ sở khám bệnh, chữa bệnh của Nhà nước thuộc tỉnh Thanh Hóa quản lý.</w:t>
      </w:r>
    </w:p>
    <w:p w:rsidR="00791EA1" w:rsidRPr="00DE405A" w:rsidRDefault="00791EA1" w:rsidP="00791EA1">
      <w:pPr>
        <w:spacing w:before="120" w:after="120"/>
        <w:ind w:firstLine="720"/>
        <w:jc w:val="both"/>
        <w:rPr>
          <w:rFonts w:ascii="Times New Roman" w:hAnsi="Times New Roman"/>
          <w:bCs/>
          <w:sz w:val="28"/>
          <w:szCs w:val="28"/>
          <w:lang w:val="nb-NO"/>
        </w:rPr>
      </w:pPr>
      <w:bookmarkStart w:id="1" w:name="_Hlk154492680"/>
      <w:r w:rsidRPr="00DE405A">
        <w:rPr>
          <w:rFonts w:ascii="Times New Roman" w:hAnsi="Times New Roman"/>
          <w:sz w:val="28"/>
          <w:szCs w:val="28"/>
          <w:lang w:val="nb-NO"/>
        </w:rPr>
        <w:t>Các nội dung khác không quy định tại Nghị quyết này được thực hiện theo quy định tại Thông tư số 21/2023/TT-BYT ngày 17/11/2023 của Bộ Y tế quy định khung giá dịch vụ khám bệnh, chữa bệnh của Nhà nước và hướng dẫn áp dụng giá, thanh toán chi phí khám bệnh, chữa bệnh trong một số trường hợp.</w:t>
      </w:r>
    </w:p>
    <w:bookmarkEnd w:id="1"/>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2. Đối tượng áp dụng</w:t>
      </w:r>
    </w:p>
    <w:p w:rsidR="00791EA1" w:rsidRPr="00DE405A" w:rsidRDefault="00791EA1" w:rsidP="00791EA1">
      <w:pPr>
        <w:spacing w:before="120" w:after="120"/>
        <w:jc w:val="both"/>
        <w:rPr>
          <w:rFonts w:ascii="Times New Roman" w:hAnsi="Times New Roman"/>
          <w:bCs/>
          <w:spacing w:val="-4"/>
          <w:sz w:val="28"/>
          <w:szCs w:val="28"/>
          <w:lang w:val="nb-NO"/>
        </w:rPr>
      </w:pPr>
      <w:r w:rsidRPr="00DE405A">
        <w:rPr>
          <w:rFonts w:ascii="Times New Roman" w:hAnsi="Times New Roman"/>
          <w:bCs/>
          <w:sz w:val="28"/>
          <w:szCs w:val="28"/>
          <w:lang w:val="nb-NO"/>
        </w:rPr>
        <w:tab/>
      </w:r>
      <w:r w:rsidRPr="00DE405A">
        <w:rPr>
          <w:rFonts w:ascii="Times New Roman" w:hAnsi="Times New Roman"/>
          <w:bCs/>
          <w:spacing w:val="-4"/>
          <w:sz w:val="28"/>
          <w:szCs w:val="28"/>
          <w:lang w:val="nb-NO"/>
        </w:rPr>
        <w:t xml:space="preserve">a) Các cơ sở khám bệnh, chữa bệnh của Nhà nước </w:t>
      </w:r>
      <w:bookmarkStart w:id="2" w:name="_Hlk153439187"/>
      <w:r w:rsidRPr="00DE405A">
        <w:rPr>
          <w:rFonts w:ascii="Times New Roman" w:hAnsi="Times New Roman"/>
          <w:sz w:val="28"/>
          <w:szCs w:val="28"/>
          <w:lang w:val="nb-NO"/>
        </w:rPr>
        <w:t>thuộc tỉnh Thanh Hóa quản lý;</w:t>
      </w:r>
    </w:p>
    <w:bookmarkEnd w:id="2"/>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b) Người bệnh chưa tham gia bảo hiểm y tế, người bệnh có thẻ bảo hiểm y tế nhưng đi khám bệnh, chữa bệnh hoặc sử dụng các dịch vụ khám bệnh, chữa bệnh không thuộc phạm vi thanh toán của Quỹ bảo hiểm y tế</w:t>
      </w:r>
      <w:r w:rsidRPr="00DE405A">
        <w:rPr>
          <w:rFonts w:ascii="Times New Roman" w:hAnsi="Times New Roman"/>
          <w:sz w:val="28"/>
          <w:szCs w:val="28"/>
          <w:lang w:val="nb-NO"/>
        </w:rPr>
        <w:t xml:space="preserve"> mà không phải là dịch vụ khám bệnh, chữa bệnh theo yêu cầu;</w:t>
      </w:r>
    </w:p>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c) Các cơ quan, tổ chức, cá nhân khác có liên quan.</w:t>
      </w:r>
    </w:p>
    <w:p w:rsidR="00791EA1" w:rsidRPr="00DE405A" w:rsidRDefault="00791EA1" w:rsidP="00791EA1">
      <w:pPr>
        <w:spacing w:before="120" w:after="120"/>
        <w:jc w:val="both"/>
        <w:rPr>
          <w:rFonts w:ascii="Times New Roman" w:hAnsi="Times New Roman"/>
          <w:b/>
          <w:sz w:val="28"/>
          <w:szCs w:val="28"/>
          <w:lang w:val="nb-NO"/>
        </w:rPr>
      </w:pPr>
      <w:r w:rsidRPr="00DE405A">
        <w:rPr>
          <w:rFonts w:ascii="Times New Roman" w:hAnsi="Times New Roman"/>
          <w:b/>
          <w:sz w:val="28"/>
          <w:szCs w:val="28"/>
          <w:lang w:val="nb-NO"/>
        </w:rPr>
        <w:tab/>
        <w:t>Điều 2. Giá dịch vụ khám bệnh, chữa bệnh</w:t>
      </w:r>
    </w:p>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b/>
          <w:sz w:val="28"/>
          <w:szCs w:val="28"/>
          <w:lang w:val="nb-NO"/>
        </w:rPr>
        <w:tab/>
      </w:r>
      <w:r w:rsidRPr="00DE405A">
        <w:rPr>
          <w:rFonts w:ascii="Times New Roman" w:hAnsi="Times New Roman"/>
          <w:bCs/>
          <w:sz w:val="28"/>
          <w:szCs w:val="28"/>
          <w:lang w:val="nb-NO"/>
        </w:rPr>
        <w:t>1. Mức giá dịch vụ khám bệnh, chữa bệnh</w:t>
      </w:r>
    </w:p>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sz w:val="28"/>
          <w:szCs w:val="28"/>
          <w:lang w:val="nb-NO"/>
        </w:rPr>
        <w:tab/>
        <w:t>a) Giá dịch vụ khám bệnh, kiểm tra sức khỏe quy định tại Phụ lục I ban hành kèm theo Nghị quyết này.</w:t>
      </w:r>
    </w:p>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sz w:val="28"/>
          <w:szCs w:val="28"/>
          <w:lang w:val="nb-NO"/>
        </w:rPr>
        <w:tab/>
        <w:t xml:space="preserve">b) Giá dịch vụ ngày giường bệnh </w:t>
      </w:r>
      <w:r w:rsidRPr="00DE405A">
        <w:rPr>
          <w:rFonts w:ascii="Times New Roman" w:hAnsi="Times New Roman"/>
          <w:bCs/>
          <w:sz w:val="28"/>
          <w:szCs w:val="28"/>
          <w:lang w:val="nb-NO"/>
        </w:rPr>
        <w:t>quy định tại Phụ lục II ban hành kèm theo Nghị quyết này.</w:t>
      </w:r>
    </w:p>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bCs/>
          <w:sz w:val="28"/>
          <w:szCs w:val="28"/>
          <w:lang w:val="nb-NO"/>
        </w:rPr>
        <w:tab/>
        <w:t xml:space="preserve">c) </w:t>
      </w:r>
      <w:r w:rsidRPr="00DE405A">
        <w:rPr>
          <w:rFonts w:ascii="Times New Roman" w:hAnsi="Times New Roman"/>
          <w:sz w:val="28"/>
          <w:szCs w:val="28"/>
          <w:lang w:val="nb-NO"/>
        </w:rPr>
        <w:t xml:space="preserve">Giá các dịch vụ kỹ thuật, xét nghiệm áp dụng </w:t>
      </w:r>
      <w:r w:rsidRPr="00DE405A">
        <w:rPr>
          <w:rFonts w:ascii="Times New Roman" w:hAnsi="Times New Roman"/>
          <w:bCs/>
          <w:sz w:val="28"/>
          <w:szCs w:val="28"/>
          <w:lang w:val="nb-NO"/>
        </w:rPr>
        <w:t>quy định tại Phụ lục III ban hành kèm theo Nghị quyết này.</w:t>
      </w:r>
    </w:p>
    <w:p w:rsidR="00791EA1" w:rsidRPr="00DE405A" w:rsidRDefault="00791EA1" w:rsidP="00791EA1">
      <w:pPr>
        <w:spacing w:before="120" w:after="120"/>
        <w:jc w:val="both"/>
        <w:rPr>
          <w:rFonts w:ascii="Times New Roman" w:hAnsi="Times New Roman"/>
          <w:sz w:val="28"/>
          <w:szCs w:val="28"/>
        </w:rPr>
      </w:pPr>
      <w:r w:rsidRPr="00DE405A">
        <w:rPr>
          <w:rFonts w:ascii="Times New Roman" w:hAnsi="Times New Roman"/>
          <w:bCs/>
          <w:sz w:val="28"/>
          <w:szCs w:val="28"/>
          <w:lang w:val="nb-NO"/>
        </w:rPr>
        <w:tab/>
      </w:r>
      <w:bookmarkStart w:id="3" w:name="_Hlk154492742"/>
      <w:r w:rsidRPr="00DE405A">
        <w:rPr>
          <w:rFonts w:ascii="Times New Roman" w:hAnsi="Times New Roman"/>
          <w:bCs/>
          <w:sz w:val="28"/>
          <w:szCs w:val="28"/>
          <w:lang w:val="nb-NO"/>
        </w:rPr>
        <w:t>d)</w:t>
      </w:r>
      <w:r w:rsidRPr="00DE405A">
        <w:rPr>
          <w:rFonts w:ascii="Times New Roman" w:hAnsi="Times New Roman"/>
          <w:sz w:val="28"/>
          <w:szCs w:val="28"/>
        </w:rPr>
        <w:t xml:space="preserve"> Bổ sung ghi chú của một số dịch vụ kỹ thuật đã được Bộ Y tế xếp tương đương tại các Quyết định của Bộ Y tế tại Phụ lục IV ban hành kèm theo </w:t>
      </w:r>
      <w:r w:rsidRPr="00DE405A">
        <w:rPr>
          <w:rFonts w:ascii="Times New Roman" w:hAnsi="Times New Roman"/>
          <w:sz w:val="28"/>
          <w:szCs w:val="28"/>
          <w:lang w:val="nb-NO"/>
        </w:rPr>
        <w:t xml:space="preserve">Nghị quyết </w:t>
      </w:r>
      <w:r w:rsidRPr="00DE405A">
        <w:rPr>
          <w:rFonts w:ascii="Times New Roman" w:hAnsi="Times New Roman"/>
          <w:sz w:val="28"/>
          <w:szCs w:val="28"/>
        </w:rPr>
        <w:t>này.</w:t>
      </w:r>
    </w:p>
    <w:p w:rsidR="00791EA1" w:rsidRPr="00DE405A" w:rsidRDefault="00791EA1" w:rsidP="00791EA1">
      <w:pPr>
        <w:spacing w:before="120" w:after="120"/>
        <w:jc w:val="both"/>
        <w:rPr>
          <w:rFonts w:ascii="Times New Roman" w:hAnsi="Times New Roman"/>
          <w:sz w:val="28"/>
          <w:szCs w:val="28"/>
        </w:rPr>
      </w:pPr>
      <w:r w:rsidRPr="00DE405A">
        <w:rPr>
          <w:rFonts w:ascii="Times New Roman" w:hAnsi="Times New Roman"/>
          <w:sz w:val="28"/>
          <w:szCs w:val="28"/>
        </w:rPr>
        <w:tab/>
        <w:t>2. Nguyên tắc thực hiện áp giá dịch vụ khám bệnh, chữa bệnh</w:t>
      </w:r>
    </w:p>
    <w:p w:rsidR="00791EA1" w:rsidRPr="00DE405A" w:rsidRDefault="00791EA1" w:rsidP="00791EA1">
      <w:pPr>
        <w:spacing w:before="120" w:after="120"/>
        <w:jc w:val="both"/>
        <w:rPr>
          <w:rFonts w:ascii="Times New Roman" w:hAnsi="Times New Roman"/>
          <w:sz w:val="28"/>
          <w:szCs w:val="28"/>
        </w:rPr>
      </w:pPr>
      <w:r w:rsidRPr="00DE405A">
        <w:rPr>
          <w:rFonts w:ascii="Times New Roman" w:hAnsi="Times New Roman"/>
          <w:sz w:val="28"/>
          <w:szCs w:val="28"/>
        </w:rPr>
        <w:tab/>
        <w:t>a) 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lastRenderedPageBreak/>
        <w:t>b) Các cơ sở khám bệnh, chữa bệnh chưa được phân hạng: áp dụng mức giá của bệnh viện hạng IV;</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t>c) Đối với phòng khám đa khoa khu vực</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t xml:space="preserve">- Trường hợp được cấp giấy phép hoạt động bệnh viện hoặc thuộc trường hợp quy định tại </w:t>
      </w:r>
      <w:bookmarkStart w:id="4" w:name="dc_1"/>
      <w:r w:rsidRPr="00DE405A">
        <w:rPr>
          <w:rFonts w:ascii="Times New Roman" w:hAnsi="Times New Roman"/>
          <w:sz w:val="28"/>
          <w:szCs w:val="28"/>
        </w:rPr>
        <w:t>khoản 12 Điều 11 Nghị định 155/2018/NĐ-CP</w:t>
      </w:r>
      <w:bookmarkEnd w:id="4"/>
      <w:r w:rsidRPr="00DE405A">
        <w:rPr>
          <w:rFonts w:ascii="Times New Roman" w:hAnsi="Times New Roman"/>
          <w:sz w:val="28"/>
          <w:szCs w:val="28"/>
        </w:rPr>
        <w:t xml:space="preserve"> ngày 12 tháng 11 năm 2018 của Chính phủ sửa đổi, bổ sung một số quy định liên quan đến điều kiện đầu tư kinh doanh thuộc phạm vi quản lý nhà nước của Bộ Y tế: áp dụng mức giá của bệnh viện hạng IV;</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t>- Trường hợp chỉ làm nhiệm vụ cấp cứu, khám bệnh, chữa bệnh ngoại trú: áp dụng mức giá của bệnh viện hạng IV. Đối với trường hợp được Sở Y tế quyết định có giường lưu: áp dụng mức giá bằng 50% mức giá ngày giường nội khoa loại 3 của bệnh viện hạng IV. Số ngày được thanh toán tối đa 03 ngày/người/đợt điều trị. Không thanh toán tiền khám bệnh trong trường hợp đã thanh toán tiền giường lưu.</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t>d) Trạm y tế xã, phường, thị trấn</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t>- Mức giá khám bệnh: áp dụng mức giá của trạm y tế xã. Mức giá các dịch vụ kỹ thuật bằng 70% mức giá của các dịch vụ tại Phụ lục III.</w:t>
      </w:r>
    </w:p>
    <w:p w:rsidR="00791EA1" w:rsidRPr="00DE405A" w:rsidRDefault="00791EA1" w:rsidP="00791EA1">
      <w:pPr>
        <w:spacing w:before="120" w:after="120"/>
        <w:ind w:firstLine="720"/>
        <w:jc w:val="both"/>
        <w:rPr>
          <w:rFonts w:ascii="Times New Roman" w:hAnsi="Times New Roman"/>
          <w:sz w:val="28"/>
          <w:szCs w:val="28"/>
        </w:rPr>
      </w:pPr>
      <w:r w:rsidRPr="00DE405A">
        <w:rPr>
          <w:rFonts w:ascii="Times New Roman" w:hAnsi="Times New Roman"/>
          <w:sz w:val="28"/>
          <w:szCs w:val="28"/>
        </w:rPr>
        <w:t>- Đối với các trạm y tế được Sở Y tế quyết định có giường lưu: áp dụng mức giá bằng 50% mức giá ngày giường nội khoa loại 3 của bệnh viện hạng IV.</w:t>
      </w:r>
    </w:p>
    <w:bookmarkEnd w:id="3"/>
    <w:p w:rsidR="00791EA1" w:rsidRPr="00DE405A" w:rsidRDefault="00791EA1" w:rsidP="00791EA1">
      <w:pPr>
        <w:spacing w:before="120" w:after="120"/>
        <w:jc w:val="both"/>
        <w:rPr>
          <w:rFonts w:ascii="Times New Roman" w:hAnsi="Times New Roman"/>
          <w:b/>
          <w:sz w:val="28"/>
          <w:szCs w:val="28"/>
          <w:lang w:val="nb-NO"/>
        </w:rPr>
      </w:pPr>
      <w:r w:rsidRPr="00DE405A">
        <w:rPr>
          <w:rFonts w:ascii="Times New Roman" w:hAnsi="Times New Roman"/>
          <w:b/>
          <w:sz w:val="28"/>
          <w:szCs w:val="28"/>
          <w:lang w:val="nb-NO"/>
        </w:rPr>
        <w:tab/>
        <w:t>Điều 3. Quy định chuyển tiếp</w:t>
      </w:r>
    </w:p>
    <w:p w:rsidR="00791EA1" w:rsidRPr="00DE405A" w:rsidRDefault="00791EA1" w:rsidP="00791EA1">
      <w:pPr>
        <w:pStyle w:val="NormalWeb"/>
        <w:widowControl w:val="0"/>
        <w:shd w:val="clear" w:color="auto" w:fill="FFFFFF"/>
        <w:spacing w:before="120" w:beforeAutospacing="0" w:after="120" w:afterAutospacing="0"/>
        <w:jc w:val="both"/>
        <w:rPr>
          <w:sz w:val="28"/>
          <w:szCs w:val="28"/>
          <w:lang w:val="nb-NO"/>
        </w:rPr>
      </w:pPr>
      <w:r w:rsidRPr="00DE405A">
        <w:rPr>
          <w:sz w:val="28"/>
          <w:szCs w:val="28"/>
          <w:lang w:val="nb-NO"/>
        </w:rPr>
        <w:tab/>
        <w:t xml:space="preserve">Trường hợp người bệnh đang điều trị tại cơ sở khám bệnh, chữa bệnh trước thời điểm Nghị quyết này có hiệu lực, được áp dụng thanh toán theo mức giá dịch vụ khám bệnh, chữa bệnh quy định tại </w:t>
      </w:r>
      <w:r w:rsidRPr="00DE405A">
        <w:rPr>
          <w:color w:val="000000"/>
          <w:sz w:val="28"/>
          <w:szCs w:val="28"/>
          <w:shd w:val="clear" w:color="auto" w:fill="FFFFFF"/>
        </w:rPr>
        <w:t>Nghị quyết số 162/2019/NQ-HĐND của Hội đồng nhân dân tỉnh Thanh Hóa về Quy định giá dịch vụ khám bệnh, chữa bệnh không thuộc phạm vi thanh toán của Quỹ Bảo hiểm y tế trong các cơ sở khám bệnh, chữa bệnh của Nhà nước trên địa bàn tỉnh Thanh Hóa</w:t>
      </w:r>
      <w:r w:rsidRPr="00DE405A">
        <w:rPr>
          <w:sz w:val="28"/>
          <w:szCs w:val="28"/>
          <w:lang w:val="nb-NO"/>
        </w:rPr>
        <w:t xml:space="preserve"> quản lý cho đến khi kết thúc đợt điều trị.</w:t>
      </w:r>
    </w:p>
    <w:p w:rsidR="00791EA1" w:rsidRPr="00DE405A" w:rsidRDefault="00791EA1" w:rsidP="00791EA1">
      <w:pPr>
        <w:spacing w:before="120" w:after="120"/>
        <w:jc w:val="both"/>
        <w:rPr>
          <w:rFonts w:ascii="Times New Roman" w:hAnsi="Times New Roman"/>
          <w:bCs/>
          <w:sz w:val="28"/>
          <w:szCs w:val="28"/>
          <w:lang w:val="nb-NO"/>
        </w:rPr>
      </w:pPr>
      <w:r w:rsidRPr="00DE405A">
        <w:rPr>
          <w:rFonts w:ascii="Times New Roman" w:hAnsi="Times New Roman"/>
          <w:b/>
          <w:bCs/>
          <w:sz w:val="28"/>
          <w:szCs w:val="28"/>
          <w:lang w:val="nb-NO"/>
        </w:rPr>
        <w:tab/>
        <w:t>Điều 4.</w:t>
      </w:r>
      <w:r w:rsidRPr="00DE405A">
        <w:rPr>
          <w:rFonts w:ascii="Times New Roman" w:hAnsi="Times New Roman"/>
          <w:b/>
          <w:sz w:val="28"/>
          <w:szCs w:val="28"/>
          <w:lang w:val="nb-NO"/>
        </w:rPr>
        <w:t xml:space="preserve"> Tổ chức thực hiện  </w:t>
      </w:r>
    </w:p>
    <w:p w:rsidR="00791EA1" w:rsidRPr="00DE405A" w:rsidRDefault="00791EA1" w:rsidP="00791EA1">
      <w:pPr>
        <w:spacing w:before="120" w:after="120"/>
        <w:jc w:val="both"/>
        <w:rPr>
          <w:rFonts w:ascii="Times New Roman" w:hAnsi="Times New Roman"/>
          <w:sz w:val="28"/>
          <w:szCs w:val="28"/>
          <w:lang w:val="nb-NO"/>
        </w:rPr>
      </w:pPr>
      <w:r w:rsidRPr="00DE405A">
        <w:rPr>
          <w:rFonts w:ascii="Times New Roman" w:hAnsi="Times New Roman"/>
          <w:sz w:val="28"/>
          <w:szCs w:val="28"/>
          <w:lang w:val="nb-NO"/>
        </w:rPr>
        <w:tab/>
        <w:t xml:space="preserve">1. Giao Ủy ban nhân dân tỉnh tổ chức </w:t>
      </w:r>
      <w:r>
        <w:rPr>
          <w:rFonts w:ascii="Times New Roman" w:hAnsi="Times New Roman"/>
          <w:sz w:val="28"/>
          <w:szCs w:val="28"/>
          <w:lang w:val="nb-NO"/>
        </w:rPr>
        <w:t xml:space="preserve">triển khai </w:t>
      </w:r>
      <w:r w:rsidRPr="00DE405A">
        <w:rPr>
          <w:rFonts w:ascii="Times New Roman" w:hAnsi="Times New Roman"/>
          <w:sz w:val="28"/>
          <w:szCs w:val="28"/>
          <w:lang w:val="nb-NO"/>
        </w:rPr>
        <w:t>thực hiện Nghị quyết này</w:t>
      </w:r>
      <w:r>
        <w:rPr>
          <w:rFonts w:ascii="Times New Roman" w:hAnsi="Times New Roman"/>
          <w:sz w:val="28"/>
          <w:szCs w:val="28"/>
          <w:lang w:val="nb-NO"/>
        </w:rPr>
        <w:t xml:space="preserve"> theo đúng quy định của pháp luật</w:t>
      </w:r>
      <w:r w:rsidRPr="00DE405A">
        <w:rPr>
          <w:rFonts w:ascii="Times New Roman" w:hAnsi="Times New Roman"/>
          <w:sz w:val="28"/>
          <w:szCs w:val="28"/>
          <w:lang w:val="nb-NO"/>
        </w:rPr>
        <w:t>.</w:t>
      </w:r>
    </w:p>
    <w:p w:rsidR="00791EA1" w:rsidRPr="00DE405A" w:rsidRDefault="00791EA1" w:rsidP="00791EA1">
      <w:pPr>
        <w:spacing w:before="120" w:after="120"/>
        <w:jc w:val="both"/>
        <w:rPr>
          <w:rFonts w:ascii="Times New Roman" w:hAnsi="Times New Roman"/>
          <w:sz w:val="28"/>
          <w:szCs w:val="28"/>
          <w:lang w:val="nb-NO"/>
        </w:rPr>
      </w:pPr>
      <w:r w:rsidRPr="00DE405A">
        <w:rPr>
          <w:rFonts w:ascii="Times New Roman" w:hAnsi="Times New Roman"/>
          <w:sz w:val="28"/>
          <w:szCs w:val="28"/>
          <w:lang w:val="nb-NO"/>
        </w:rPr>
        <w:tab/>
        <w:t xml:space="preserve">2. Giao Thường trực Hội đồng nhân dân tỉnh, các Ban Hội đồng nhân dân, các Tổ đại biểu Hội đồng nhân dân và các Đại biểu Hội đồng nhân dân tỉnh giám sát </w:t>
      </w:r>
      <w:r>
        <w:rPr>
          <w:rFonts w:ascii="Times New Roman" w:hAnsi="Times New Roman"/>
          <w:sz w:val="28"/>
          <w:szCs w:val="28"/>
          <w:lang w:val="nb-NO"/>
        </w:rPr>
        <w:t xml:space="preserve">việc </w:t>
      </w:r>
      <w:r w:rsidRPr="00DE405A">
        <w:rPr>
          <w:rFonts w:ascii="Times New Roman" w:hAnsi="Times New Roman"/>
          <w:sz w:val="28"/>
          <w:szCs w:val="28"/>
          <w:lang w:val="nb-NO"/>
        </w:rPr>
        <w:t>thực hiện Nghị quyết.</w:t>
      </w:r>
    </w:p>
    <w:p w:rsidR="00791EA1" w:rsidRPr="00DE405A" w:rsidRDefault="00791EA1" w:rsidP="00791EA1">
      <w:pPr>
        <w:spacing w:before="120" w:after="120"/>
        <w:jc w:val="both"/>
        <w:rPr>
          <w:rFonts w:ascii="Times New Roman" w:hAnsi="Times New Roman"/>
          <w:b/>
          <w:bCs/>
          <w:sz w:val="28"/>
          <w:szCs w:val="28"/>
          <w:lang w:val="nb-NO"/>
        </w:rPr>
      </w:pPr>
      <w:r w:rsidRPr="00DE405A">
        <w:rPr>
          <w:rFonts w:ascii="Times New Roman" w:hAnsi="Times New Roman"/>
          <w:sz w:val="28"/>
          <w:szCs w:val="28"/>
          <w:lang w:val="nb-NO"/>
        </w:rPr>
        <w:tab/>
      </w:r>
      <w:r w:rsidRPr="00DE405A">
        <w:rPr>
          <w:rFonts w:ascii="Times New Roman" w:hAnsi="Times New Roman"/>
          <w:b/>
          <w:bCs/>
          <w:sz w:val="28"/>
          <w:szCs w:val="28"/>
          <w:lang w:val="nb-NO"/>
        </w:rPr>
        <w:t xml:space="preserve">Điều 5. Hiệu lực thi hành </w:t>
      </w:r>
    </w:p>
    <w:p w:rsidR="00791EA1" w:rsidRPr="00DE405A" w:rsidRDefault="00791EA1" w:rsidP="00791EA1">
      <w:pPr>
        <w:spacing w:before="120" w:after="120"/>
        <w:ind w:firstLine="720"/>
        <w:jc w:val="both"/>
        <w:rPr>
          <w:rFonts w:ascii="Times New Roman" w:hAnsi="Times New Roman"/>
          <w:sz w:val="28"/>
          <w:szCs w:val="28"/>
          <w:lang w:val="nb-NO"/>
        </w:rPr>
      </w:pPr>
      <w:r w:rsidRPr="00DE405A">
        <w:rPr>
          <w:rFonts w:ascii="Times New Roman" w:hAnsi="Times New Roman"/>
          <w:sz w:val="28"/>
          <w:szCs w:val="28"/>
          <w:lang w:val="nb-NO"/>
        </w:rPr>
        <w:t xml:space="preserve">Nghị quyết này đã được Hội đồng nhân dân tỉnh Thanh Hóa khóa XVIII, kỳ họp thứ ….  thông qua ngày     tháng      năm 2024, có hiệu lực thi hành kể từ ngày   tháng   năm 2024 và thay thế </w:t>
      </w:r>
      <w:r w:rsidRPr="00DE405A">
        <w:rPr>
          <w:rFonts w:ascii="Times New Roman" w:hAnsi="Times New Roman"/>
          <w:sz w:val="28"/>
          <w:szCs w:val="28"/>
          <w:shd w:val="clear" w:color="auto" w:fill="FFFFFF"/>
        </w:rPr>
        <w:t>Nghị quyết số 162/2019/NQ-HĐND của Hội đồng nhân dân tỉnh Thanh Hóa về Quy định giá dịch vụ khám bệnh, chữa bệnh không thuộc phạm vi thanh toán của Quỹ Bảo hiểm y tế trong các cơ sở khám bệnh, chữa bệnh của Nhà nước trên địa bàn tỉnh Thanh Hóa</w:t>
      </w:r>
      <w:r w:rsidRPr="00DE405A">
        <w:rPr>
          <w:rFonts w:ascii="Times New Roman" w:hAnsi="Times New Roman"/>
          <w:sz w:val="28"/>
          <w:szCs w:val="28"/>
          <w:lang w:val="nb-NO"/>
        </w:rPr>
        <w:t xml:space="preserve"> quản lý   </w:t>
      </w:r>
    </w:p>
    <w:p w:rsidR="00BE0D1D" w:rsidRPr="00791EA1" w:rsidRDefault="00BE0D1D" w:rsidP="00791EA1">
      <w:pPr>
        <w:spacing w:before="120" w:after="120"/>
        <w:ind w:firstLine="720"/>
        <w:jc w:val="both"/>
        <w:rPr>
          <w:rFonts w:ascii="Times New Roman" w:hAnsi="Times New Roman"/>
          <w:sz w:val="28"/>
          <w:szCs w:val="28"/>
          <w:shd w:val="clear" w:color="auto" w:fill="FFFFFF"/>
        </w:rPr>
      </w:pPr>
      <w:r w:rsidRPr="00791EA1">
        <w:rPr>
          <w:rFonts w:ascii="Times New Roman" w:hAnsi="Times New Roman"/>
          <w:sz w:val="28"/>
          <w:szCs w:val="28"/>
          <w:shd w:val="clear" w:color="auto" w:fill="FFFFFF"/>
        </w:rPr>
        <w:lastRenderedPageBreak/>
        <w:t xml:space="preserve">Trên đây là Tờ trình về </w:t>
      </w:r>
      <w:r w:rsidR="00FE2B32">
        <w:rPr>
          <w:rFonts w:ascii="Times New Roman" w:hAnsi="Times New Roman"/>
          <w:sz w:val="28"/>
          <w:szCs w:val="28"/>
          <w:shd w:val="clear" w:color="auto" w:fill="FFFFFF"/>
          <w:lang w:val="en-US"/>
        </w:rPr>
        <w:t>ban hành</w:t>
      </w:r>
      <w:r w:rsidR="00791EA1" w:rsidRPr="00791EA1">
        <w:rPr>
          <w:rFonts w:ascii="Times New Roman" w:hAnsi="Times New Roman"/>
          <w:sz w:val="28"/>
          <w:szCs w:val="28"/>
          <w:shd w:val="clear" w:color="auto" w:fill="FFFFFF"/>
        </w:rPr>
        <w:t xml:space="preserve"> </w:t>
      </w:r>
      <w:r w:rsidR="00B75233">
        <w:rPr>
          <w:rFonts w:ascii="Times New Roman" w:hAnsi="Times New Roman"/>
          <w:sz w:val="28"/>
          <w:szCs w:val="28"/>
          <w:shd w:val="clear" w:color="auto" w:fill="FFFFFF"/>
          <w:lang w:val="en-US"/>
        </w:rPr>
        <w:t>N</w:t>
      </w:r>
      <w:r w:rsidR="00791EA1" w:rsidRPr="00791EA1">
        <w:rPr>
          <w:rFonts w:ascii="Times New Roman" w:hAnsi="Times New Roman"/>
          <w:sz w:val="28"/>
          <w:szCs w:val="28"/>
          <w:shd w:val="clear" w:color="auto" w:fill="FFFFFF"/>
        </w:rPr>
        <w:t xml:space="preserve">ghị quyết </w:t>
      </w:r>
      <w:r w:rsidR="00B75233" w:rsidRPr="00DE405A">
        <w:rPr>
          <w:rFonts w:ascii="Times New Roman" w:hAnsi="Times New Roman"/>
          <w:sz w:val="28"/>
          <w:szCs w:val="28"/>
          <w:shd w:val="clear" w:color="auto" w:fill="FFFFFF"/>
        </w:rPr>
        <w:t>Quy định giá dịch vụ khám bệnh, chữa bệnh không thuộc phạm vi thanh toán của Quỹ Bảo hiểm y tế trong các cơ sở khám bệnh, chữa bệnh của Nhà nước trên địa bàn tỉnh Thanh Hóa</w:t>
      </w:r>
      <w:r w:rsidR="00B75233" w:rsidRPr="00DE405A">
        <w:rPr>
          <w:rFonts w:ascii="Times New Roman" w:hAnsi="Times New Roman"/>
          <w:sz w:val="28"/>
          <w:szCs w:val="28"/>
          <w:lang w:val="nb-NO"/>
        </w:rPr>
        <w:t xml:space="preserve"> quản lý</w:t>
      </w:r>
      <w:r w:rsidR="00B75233">
        <w:rPr>
          <w:rFonts w:ascii="Times New Roman" w:hAnsi="Times New Roman"/>
          <w:sz w:val="28"/>
          <w:szCs w:val="28"/>
          <w:lang w:val="nb-NO"/>
        </w:rPr>
        <w:t xml:space="preserve">, </w:t>
      </w:r>
      <w:r w:rsidR="00791EA1">
        <w:rPr>
          <w:rFonts w:ascii="Times New Roman" w:hAnsi="Times New Roman"/>
          <w:sz w:val="28"/>
          <w:szCs w:val="28"/>
          <w:shd w:val="clear" w:color="auto" w:fill="FFFFFF"/>
          <w:lang w:val="en-US"/>
        </w:rPr>
        <w:t>UBND tỉnh</w:t>
      </w:r>
      <w:r w:rsidRPr="00791EA1">
        <w:rPr>
          <w:rFonts w:ascii="Times New Roman" w:hAnsi="Times New Roman"/>
          <w:sz w:val="28"/>
          <w:szCs w:val="28"/>
          <w:shd w:val="clear" w:color="auto" w:fill="FFFFFF"/>
        </w:rPr>
        <w:t xml:space="preserve"> xin kính trình</w:t>
      </w:r>
      <w:r w:rsidR="00791EA1">
        <w:rPr>
          <w:rFonts w:ascii="Times New Roman" w:hAnsi="Times New Roman"/>
          <w:sz w:val="28"/>
          <w:szCs w:val="28"/>
          <w:shd w:val="clear" w:color="auto" w:fill="FFFFFF"/>
          <w:lang w:val="en-US"/>
        </w:rPr>
        <w:t xml:space="preserve"> </w:t>
      </w:r>
      <w:r w:rsidR="00791EA1" w:rsidRPr="00791EA1">
        <w:rPr>
          <w:rFonts w:ascii="Times New Roman" w:hAnsi="Times New Roman"/>
          <w:sz w:val="28"/>
          <w:szCs w:val="28"/>
          <w:shd w:val="clear" w:color="auto" w:fill="FFFFFF"/>
        </w:rPr>
        <w:t>Hội đồng nhân dân tỉnh xem xét</w:t>
      </w:r>
      <w:r w:rsidRPr="00791EA1">
        <w:rPr>
          <w:rFonts w:ascii="Times New Roman" w:hAnsi="Times New Roman"/>
          <w:sz w:val="28"/>
          <w:szCs w:val="28"/>
          <w:shd w:val="clear" w:color="auto" w:fill="FFFFFF"/>
        </w:rPr>
        <w:t>,</w:t>
      </w:r>
      <w:r w:rsidR="00BA01A2">
        <w:rPr>
          <w:rFonts w:ascii="Times New Roman" w:hAnsi="Times New Roman"/>
          <w:sz w:val="28"/>
          <w:szCs w:val="28"/>
          <w:shd w:val="clear" w:color="auto" w:fill="FFFFFF"/>
          <w:lang w:val="en-US"/>
        </w:rPr>
        <w:t xml:space="preserve"> </w:t>
      </w:r>
      <w:r w:rsidRPr="00791EA1">
        <w:rPr>
          <w:rFonts w:ascii="Times New Roman" w:hAnsi="Times New Roman"/>
          <w:sz w:val="28"/>
          <w:szCs w:val="28"/>
          <w:shd w:val="clear" w:color="auto" w:fill="FFFFFF"/>
        </w:rPr>
        <w:t>quyết định./.</w:t>
      </w:r>
    </w:p>
    <w:p w:rsidR="005449FD" w:rsidRPr="00791EA1" w:rsidRDefault="005449FD" w:rsidP="005449FD">
      <w:pPr>
        <w:spacing w:before="120" w:after="120"/>
        <w:ind w:firstLine="720"/>
        <w:jc w:val="both"/>
        <w:rPr>
          <w:rFonts w:ascii="Times New Roman" w:hAnsi="Times New Roman" w:cs="Times New Roman"/>
          <w:sz w:val="2"/>
        </w:rPr>
      </w:pPr>
    </w:p>
    <w:tbl>
      <w:tblPr>
        <w:tblW w:w="9301" w:type="dxa"/>
        <w:jc w:val="center"/>
        <w:tblLayout w:type="fixed"/>
        <w:tblLook w:val="0000" w:firstRow="0" w:lastRow="0" w:firstColumn="0" w:lastColumn="0" w:noHBand="0" w:noVBand="0"/>
      </w:tblPr>
      <w:tblGrid>
        <w:gridCol w:w="4793"/>
        <w:gridCol w:w="4508"/>
      </w:tblGrid>
      <w:tr w:rsidR="005449FD" w:rsidRPr="00791EA1" w:rsidTr="00190EA0">
        <w:trPr>
          <w:trHeight w:val="2417"/>
          <w:jc w:val="center"/>
        </w:trPr>
        <w:tc>
          <w:tcPr>
            <w:tcW w:w="4793" w:type="dxa"/>
          </w:tcPr>
          <w:p w:rsidR="005449FD" w:rsidRPr="00791EA1" w:rsidRDefault="005449FD" w:rsidP="00190EA0">
            <w:pPr>
              <w:rPr>
                <w:rFonts w:ascii="Times New Roman" w:hAnsi="Times New Roman" w:cs="Times New Roman"/>
                <w:b/>
                <w:i/>
                <w:lang w:val="nl-NL"/>
              </w:rPr>
            </w:pPr>
            <w:r w:rsidRPr="00791EA1">
              <w:rPr>
                <w:rFonts w:ascii="Times New Roman" w:hAnsi="Times New Roman" w:cs="Times New Roman"/>
                <w:b/>
                <w:i/>
                <w:lang w:val="nl-NL"/>
              </w:rPr>
              <w:t>Nơi nhận:</w:t>
            </w:r>
          </w:p>
          <w:p w:rsidR="005449FD" w:rsidRPr="00791EA1" w:rsidRDefault="005449FD" w:rsidP="00190EA0">
            <w:pPr>
              <w:jc w:val="both"/>
              <w:rPr>
                <w:rFonts w:ascii="Times New Roman" w:hAnsi="Times New Roman" w:cs="Times New Roman"/>
                <w:sz w:val="22"/>
                <w:szCs w:val="22"/>
              </w:rPr>
            </w:pPr>
            <w:r w:rsidRPr="00791EA1">
              <w:rPr>
                <w:rFonts w:ascii="Times New Roman" w:hAnsi="Times New Roman" w:cs="Times New Roman"/>
                <w:sz w:val="22"/>
                <w:szCs w:val="22"/>
              </w:rPr>
              <w:t>- Như trên;</w:t>
            </w:r>
          </w:p>
          <w:p w:rsidR="005449FD" w:rsidRPr="00791EA1" w:rsidRDefault="005449FD" w:rsidP="00190EA0">
            <w:pPr>
              <w:jc w:val="both"/>
              <w:rPr>
                <w:rFonts w:ascii="Times New Roman" w:hAnsi="Times New Roman" w:cs="Times New Roman"/>
                <w:sz w:val="22"/>
                <w:szCs w:val="22"/>
              </w:rPr>
            </w:pPr>
            <w:r w:rsidRPr="00791EA1">
              <w:rPr>
                <w:rFonts w:ascii="Times New Roman" w:hAnsi="Times New Roman" w:cs="Times New Roman"/>
                <w:sz w:val="22"/>
                <w:szCs w:val="22"/>
              </w:rPr>
              <w:t>- Chủ tịch UBND tỉnh (để báo cáo);</w:t>
            </w:r>
          </w:p>
          <w:p w:rsidR="005449FD" w:rsidRPr="00791EA1" w:rsidRDefault="005449FD" w:rsidP="00190EA0">
            <w:pPr>
              <w:jc w:val="both"/>
              <w:rPr>
                <w:rFonts w:ascii="Times New Roman" w:hAnsi="Times New Roman" w:cs="Times New Roman"/>
                <w:sz w:val="22"/>
                <w:szCs w:val="22"/>
              </w:rPr>
            </w:pPr>
            <w:r w:rsidRPr="00791EA1">
              <w:rPr>
                <w:rFonts w:ascii="Times New Roman" w:hAnsi="Times New Roman" w:cs="Times New Roman"/>
                <w:sz w:val="22"/>
                <w:szCs w:val="22"/>
              </w:rPr>
              <w:t>- Các Phó chủ tịch UBND tỉnh;</w:t>
            </w:r>
          </w:p>
          <w:p w:rsidR="005449FD" w:rsidRPr="00791EA1" w:rsidRDefault="005449FD" w:rsidP="00190EA0">
            <w:pPr>
              <w:jc w:val="both"/>
              <w:rPr>
                <w:rFonts w:ascii="Times New Roman" w:hAnsi="Times New Roman" w:cs="Times New Roman"/>
                <w:sz w:val="22"/>
                <w:szCs w:val="22"/>
              </w:rPr>
            </w:pPr>
            <w:r w:rsidRPr="00791EA1">
              <w:rPr>
                <w:rFonts w:ascii="Times New Roman" w:hAnsi="Times New Roman" w:cs="Times New Roman"/>
                <w:sz w:val="22"/>
                <w:szCs w:val="22"/>
              </w:rPr>
              <w:t>- Các Sở: Y tế, Tài chính;</w:t>
            </w:r>
          </w:p>
          <w:p w:rsidR="005449FD" w:rsidRPr="00791EA1" w:rsidRDefault="005449FD" w:rsidP="00190EA0">
            <w:pPr>
              <w:rPr>
                <w:rFonts w:ascii="Times New Roman" w:hAnsi="Times New Roman" w:cs="Times New Roman"/>
                <w:sz w:val="22"/>
                <w:szCs w:val="22"/>
              </w:rPr>
            </w:pPr>
            <w:r w:rsidRPr="00791EA1">
              <w:rPr>
                <w:rFonts w:ascii="Times New Roman" w:hAnsi="Times New Roman" w:cs="Times New Roman"/>
                <w:sz w:val="22"/>
                <w:szCs w:val="22"/>
              </w:rPr>
              <w:t>- Chánh VP, các PCVP UBND tỉnh;</w:t>
            </w:r>
          </w:p>
          <w:p w:rsidR="005449FD" w:rsidRPr="00791EA1" w:rsidRDefault="005449FD" w:rsidP="00190EA0">
            <w:pPr>
              <w:rPr>
                <w:rFonts w:ascii="Times New Roman" w:hAnsi="Times New Roman" w:cs="Times New Roman"/>
              </w:rPr>
            </w:pPr>
            <w:r w:rsidRPr="00791EA1">
              <w:rPr>
                <w:rFonts w:ascii="Times New Roman" w:hAnsi="Times New Roman" w:cs="Times New Roman"/>
                <w:sz w:val="22"/>
                <w:szCs w:val="22"/>
              </w:rPr>
              <w:t>- Lưu: VT, VX</w:t>
            </w:r>
            <w:r w:rsidRPr="00791EA1">
              <w:rPr>
                <w:rFonts w:ascii="Times New Roman" w:hAnsi="Times New Roman" w:cs="Times New Roman"/>
                <w:sz w:val="22"/>
                <w:szCs w:val="22"/>
                <w:vertAlign w:val="subscript"/>
              </w:rPr>
              <w:t>NVH</w:t>
            </w:r>
            <w:r w:rsidRPr="00791EA1">
              <w:rPr>
                <w:rFonts w:ascii="Times New Roman" w:hAnsi="Times New Roman" w:cs="Times New Roman"/>
                <w:sz w:val="22"/>
                <w:szCs w:val="22"/>
              </w:rPr>
              <w:t>.</w:t>
            </w:r>
          </w:p>
        </w:tc>
        <w:tc>
          <w:tcPr>
            <w:tcW w:w="4508" w:type="dxa"/>
          </w:tcPr>
          <w:p w:rsidR="00AE0E9B" w:rsidRDefault="00AE0E9B" w:rsidP="00190EA0">
            <w:pPr>
              <w:jc w:val="center"/>
              <w:rPr>
                <w:rFonts w:ascii="Times New Roman" w:hAnsi="Times New Roman" w:cs="Times New Roman"/>
                <w:b/>
                <w:lang w:val="en-US"/>
              </w:rPr>
            </w:pPr>
            <w:r>
              <w:rPr>
                <w:rFonts w:ascii="Times New Roman" w:hAnsi="Times New Roman" w:cs="Times New Roman"/>
                <w:b/>
                <w:lang w:val="en-US"/>
              </w:rPr>
              <w:t>TM. ỦY BAN NHÂN DÂN TỈNH</w:t>
            </w:r>
          </w:p>
          <w:p w:rsidR="005449FD" w:rsidRPr="00791EA1" w:rsidRDefault="005449FD" w:rsidP="00190EA0">
            <w:pPr>
              <w:jc w:val="center"/>
              <w:rPr>
                <w:rFonts w:ascii="Times New Roman" w:hAnsi="Times New Roman" w:cs="Times New Roman"/>
                <w:b/>
              </w:rPr>
            </w:pPr>
            <w:r w:rsidRPr="00791EA1">
              <w:rPr>
                <w:rFonts w:ascii="Times New Roman" w:hAnsi="Times New Roman" w:cs="Times New Roman"/>
                <w:b/>
              </w:rPr>
              <w:t>CHỦ TỊCH</w:t>
            </w:r>
          </w:p>
          <w:p w:rsidR="005449FD" w:rsidRPr="00791EA1" w:rsidRDefault="005449FD" w:rsidP="00190EA0">
            <w:pPr>
              <w:jc w:val="center"/>
              <w:rPr>
                <w:rFonts w:ascii="Times New Roman" w:hAnsi="Times New Roman" w:cs="Times New Roman"/>
              </w:rPr>
            </w:pPr>
          </w:p>
          <w:p w:rsidR="005449FD" w:rsidRPr="00791EA1" w:rsidRDefault="005449FD" w:rsidP="00190EA0">
            <w:pPr>
              <w:jc w:val="center"/>
              <w:rPr>
                <w:rFonts w:ascii="Times New Roman" w:hAnsi="Times New Roman" w:cs="Times New Roman"/>
              </w:rPr>
            </w:pPr>
          </w:p>
          <w:p w:rsidR="005449FD" w:rsidRPr="00791EA1" w:rsidRDefault="005449FD" w:rsidP="00190EA0">
            <w:pPr>
              <w:jc w:val="center"/>
              <w:rPr>
                <w:rFonts w:ascii="Times New Roman" w:hAnsi="Times New Roman" w:cs="Times New Roman"/>
              </w:rPr>
            </w:pPr>
          </w:p>
          <w:p w:rsidR="005449FD" w:rsidRPr="00791EA1" w:rsidRDefault="005449FD" w:rsidP="00190EA0">
            <w:pPr>
              <w:jc w:val="center"/>
              <w:rPr>
                <w:rFonts w:ascii="Times New Roman" w:hAnsi="Times New Roman" w:cs="Times New Roman"/>
              </w:rPr>
            </w:pPr>
          </w:p>
          <w:p w:rsidR="005449FD" w:rsidRPr="00791EA1" w:rsidRDefault="005449FD" w:rsidP="00190EA0">
            <w:pPr>
              <w:jc w:val="center"/>
              <w:rPr>
                <w:rFonts w:ascii="Times New Roman" w:hAnsi="Times New Roman" w:cs="Times New Roman"/>
              </w:rPr>
            </w:pPr>
          </w:p>
          <w:p w:rsidR="005449FD" w:rsidRPr="00791EA1" w:rsidRDefault="005449FD" w:rsidP="00190EA0">
            <w:pPr>
              <w:jc w:val="center"/>
              <w:rPr>
                <w:rFonts w:ascii="Times New Roman" w:hAnsi="Times New Roman" w:cs="Times New Roman"/>
              </w:rPr>
            </w:pPr>
          </w:p>
          <w:p w:rsidR="005449FD" w:rsidRPr="00791EA1" w:rsidRDefault="00791EA1" w:rsidP="00190EA0">
            <w:pPr>
              <w:pStyle w:val="Heading3"/>
              <w:keepNext w:val="0"/>
              <w:keepLines w:val="0"/>
              <w:widowControl w:val="0"/>
              <w:spacing w:before="0"/>
              <w:jc w:val="center"/>
              <w:rPr>
                <w:rFonts w:ascii="Times New Roman" w:hAnsi="Times New Roman" w:cs="Times New Roman"/>
                <w:color w:val="auto"/>
                <w:szCs w:val="28"/>
              </w:rPr>
            </w:pPr>
            <w:r>
              <w:rPr>
                <w:rFonts w:ascii="Times New Roman" w:hAnsi="Times New Roman" w:cs="Times New Roman"/>
                <w:color w:val="auto"/>
                <w:szCs w:val="28"/>
              </w:rPr>
              <w:t>Đỗ Minh Tuấn</w:t>
            </w:r>
            <w:r w:rsidR="005449FD" w:rsidRPr="00791EA1">
              <w:rPr>
                <w:rFonts w:ascii="Times New Roman" w:hAnsi="Times New Roman" w:cs="Times New Roman"/>
                <w:color w:val="auto"/>
                <w:szCs w:val="28"/>
              </w:rPr>
              <w:t xml:space="preserve"> </w:t>
            </w:r>
          </w:p>
        </w:tc>
      </w:tr>
    </w:tbl>
    <w:p w:rsidR="00001DEB" w:rsidRPr="00EC33B9" w:rsidRDefault="00001DEB" w:rsidP="00AB1F9F">
      <w:pPr>
        <w:rPr>
          <w:sz w:val="2"/>
          <w:szCs w:val="2"/>
        </w:rPr>
      </w:pPr>
    </w:p>
    <w:sectPr w:rsidR="00001DEB" w:rsidRPr="00EC33B9" w:rsidSect="003C4EE1">
      <w:headerReference w:type="default" r:id="rId8"/>
      <w:headerReference w:type="first" r:id="rId9"/>
      <w:pgSz w:w="11906" w:h="16838" w:code="9"/>
      <w:pgMar w:top="1134" w:right="1134" w:bottom="1134" w:left="1701"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0A" w:rsidRDefault="00A90F0A">
      <w:r>
        <w:separator/>
      </w:r>
    </w:p>
  </w:endnote>
  <w:endnote w:type="continuationSeparator" w:id="0">
    <w:p w:rsidR="00A90F0A" w:rsidRDefault="00A9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0A" w:rsidRDefault="00A90F0A">
      <w:r>
        <w:separator/>
      </w:r>
    </w:p>
  </w:footnote>
  <w:footnote w:type="continuationSeparator" w:id="0">
    <w:p w:rsidR="00A90F0A" w:rsidRDefault="00A9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854822"/>
      <w:docPartObj>
        <w:docPartGallery w:val="Page Numbers (Top of Page)"/>
        <w:docPartUnique/>
      </w:docPartObj>
    </w:sdtPr>
    <w:sdtEndPr>
      <w:rPr>
        <w:noProof/>
      </w:rPr>
    </w:sdtEndPr>
    <w:sdtContent>
      <w:p w:rsidR="00A83040" w:rsidRDefault="00046C3C">
        <w:pPr>
          <w:pStyle w:val="Header"/>
          <w:jc w:val="center"/>
        </w:pPr>
        <w:r>
          <w:fldChar w:fldCharType="begin"/>
        </w:r>
        <w:r>
          <w:instrText xml:space="preserve"> PAGE   \* MERGEFORMAT </w:instrText>
        </w:r>
        <w:r>
          <w:fldChar w:fldCharType="separate"/>
        </w:r>
        <w:r w:rsidR="0027033A">
          <w:rPr>
            <w:noProof/>
          </w:rPr>
          <w:t>7</w:t>
        </w:r>
        <w:r>
          <w:rPr>
            <w:noProof/>
          </w:rPr>
          <w:fldChar w:fldCharType="end"/>
        </w:r>
      </w:p>
    </w:sdtContent>
  </w:sdt>
  <w:p w:rsidR="00A83040" w:rsidRDefault="00A90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40" w:rsidRDefault="00A90F0A">
    <w:pPr>
      <w:pStyle w:val="Header"/>
      <w:jc w:val="center"/>
    </w:pPr>
  </w:p>
  <w:p w:rsidR="00A83040" w:rsidRDefault="00A90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AE4"/>
    <w:multiLevelType w:val="hybridMultilevel"/>
    <w:tmpl w:val="560C65D4"/>
    <w:lvl w:ilvl="0" w:tplc="FBC4483A">
      <w:start w:val="1"/>
      <w:numFmt w:val="decimal"/>
      <w:lvlText w:val="%1."/>
      <w:lvlJc w:val="left"/>
      <w:pPr>
        <w:ind w:left="1069" w:hanging="360"/>
      </w:pPr>
      <w:rPr>
        <w:rFonts w:ascii="Arial" w:hAnsi="Arial" w:cs="Arial" w:hint="default"/>
        <w:color w:val="000000"/>
        <w:sz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7B82015B"/>
    <w:multiLevelType w:val="hybridMultilevel"/>
    <w:tmpl w:val="3BA47582"/>
    <w:lvl w:ilvl="0" w:tplc="2F6EFB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F3"/>
    <w:rsid w:val="00001DEB"/>
    <w:rsid w:val="00002616"/>
    <w:rsid w:val="000353F9"/>
    <w:rsid w:val="00046C3C"/>
    <w:rsid w:val="0005375C"/>
    <w:rsid w:val="000725AD"/>
    <w:rsid w:val="00077082"/>
    <w:rsid w:val="000B4BFD"/>
    <w:rsid w:val="000C2AAE"/>
    <w:rsid w:val="000C68CF"/>
    <w:rsid w:val="00100861"/>
    <w:rsid w:val="001036F1"/>
    <w:rsid w:val="00115404"/>
    <w:rsid w:val="001712FD"/>
    <w:rsid w:val="00172F5F"/>
    <w:rsid w:val="001915B5"/>
    <w:rsid w:val="001B38C9"/>
    <w:rsid w:val="001C3FF3"/>
    <w:rsid w:val="001C6087"/>
    <w:rsid w:val="001E1B75"/>
    <w:rsid w:val="00206FF9"/>
    <w:rsid w:val="0023480A"/>
    <w:rsid w:val="002500CA"/>
    <w:rsid w:val="0027033A"/>
    <w:rsid w:val="00285F22"/>
    <w:rsid w:val="002A315B"/>
    <w:rsid w:val="002B269F"/>
    <w:rsid w:val="002B3C20"/>
    <w:rsid w:val="002E06B0"/>
    <w:rsid w:val="002E603C"/>
    <w:rsid w:val="002F0510"/>
    <w:rsid w:val="00305FA4"/>
    <w:rsid w:val="00330C76"/>
    <w:rsid w:val="003675CB"/>
    <w:rsid w:val="003A369A"/>
    <w:rsid w:val="003B0DC9"/>
    <w:rsid w:val="003B3EC0"/>
    <w:rsid w:val="003B7CE5"/>
    <w:rsid w:val="003C4EE1"/>
    <w:rsid w:val="00424652"/>
    <w:rsid w:val="00491914"/>
    <w:rsid w:val="004D5824"/>
    <w:rsid w:val="004F2689"/>
    <w:rsid w:val="00542CD1"/>
    <w:rsid w:val="005449FD"/>
    <w:rsid w:val="005526E8"/>
    <w:rsid w:val="00584290"/>
    <w:rsid w:val="00585C98"/>
    <w:rsid w:val="00590407"/>
    <w:rsid w:val="00594327"/>
    <w:rsid w:val="006412D0"/>
    <w:rsid w:val="0065062C"/>
    <w:rsid w:val="006519C0"/>
    <w:rsid w:val="00655B74"/>
    <w:rsid w:val="0065720A"/>
    <w:rsid w:val="00681E2B"/>
    <w:rsid w:val="00684489"/>
    <w:rsid w:val="006A4D34"/>
    <w:rsid w:val="006B3320"/>
    <w:rsid w:val="006F7CAF"/>
    <w:rsid w:val="00704BA0"/>
    <w:rsid w:val="007349B7"/>
    <w:rsid w:val="00735DA4"/>
    <w:rsid w:val="00765EC8"/>
    <w:rsid w:val="00782BDA"/>
    <w:rsid w:val="00791018"/>
    <w:rsid w:val="00791EA1"/>
    <w:rsid w:val="007C7A72"/>
    <w:rsid w:val="007E43F6"/>
    <w:rsid w:val="007E5C8E"/>
    <w:rsid w:val="00823DA6"/>
    <w:rsid w:val="00840576"/>
    <w:rsid w:val="008468DD"/>
    <w:rsid w:val="008658D1"/>
    <w:rsid w:val="008905A4"/>
    <w:rsid w:val="0089544E"/>
    <w:rsid w:val="008B3589"/>
    <w:rsid w:val="008C1AC8"/>
    <w:rsid w:val="008D15F6"/>
    <w:rsid w:val="008E725E"/>
    <w:rsid w:val="008F1916"/>
    <w:rsid w:val="008F7123"/>
    <w:rsid w:val="00914A8E"/>
    <w:rsid w:val="00992E49"/>
    <w:rsid w:val="009B2C44"/>
    <w:rsid w:val="009D2B55"/>
    <w:rsid w:val="009D3CF8"/>
    <w:rsid w:val="009E1688"/>
    <w:rsid w:val="009E71D7"/>
    <w:rsid w:val="00A235B1"/>
    <w:rsid w:val="00A23B45"/>
    <w:rsid w:val="00A25B57"/>
    <w:rsid w:val="00A25CC7"/>
    <w:rsid w:val="00A304D7"/>
    <w:rsid w:val="00A33A52"/>
    <w:rsid w:val="00A37B79"/>
    <w:rsid w:val="00A60816"/>
    <w:rsid w:val="00A64E2D"/>
    <w:rsid w:val="00A82577"/>
    <w:rsid w:val="00A90F0A"/>
    <w:rsid w:val="00AB1F9F"/>
    <w:rsid w:val="00AD68A3"/>
    <w:rsid w:val="00AE0E9B"/>
    <w:rsid w:val="00B314A7"/>
    <w:rsid w:val="00B46C55"/>
    <w:rsid w:val="00B66950"/>
    <w:rsid w:val="00B75233"/>
    <w:rsid w:val="00B922D6"/>
    <w:rsid w:val="00BA01A2"/>
    <w:rsid w:val="00BA479E"/>
    <w:rsid w:val="00BD4061"/>
    <w:rsid w:val="00BD737F"/>
    <w:rsid w:val="00BE0D1D"/>
    <w:rsid w:val="00BE5CA5"/>
    <w:rsid w:val="00BF5333"/>
    <w:rsid w:val="00C01AC9"/>
    <w:rsid w:val="00C062A6"/>
    <w:rsid w:val="00C3788A"/>
    <w:rsid w:val="00CA2774"/>
    <w:rsid w:val="00CD5AB0"/>
    <w:rsid w:val="00CF5303"/>
    <w:rsid w:val="00D1324D"/>
    <w:rsid w:val="00D1375A"/>
    <w:rsid w:val="00D206BC"/>
    <w:rsid w:val="00D26DC1"/>
    <w:rsid w:val="00D375B3"/>
    <w:rsid w:val="00D42784"/>
    <w:rsid w:val="00D51A52"/>
    <w:rsid w:val="00D671C4"/>
    <w:rsid w:val="00D67525"/>
    <w:rsid w:val="00DB1965"/>
    <w:rsid w:val="00DE72BD"/>
    <w:rsid w:val="00E03192"/>
    <w:rsid w:val="00E302BB"/>
    <w:rsid w:val="00E56FAB"/>
    <w:rsid w:val="00E65B1B"/>
    <w:rsid w:val="00EA0D7B"/>
    <w:rsid w:val="00EC33B9"/>
    <w:rsid w:val="00EC7102"/>
    <w:rsid w:val="00EF140E"/>
    <w:rsid w:val="00F5495F"/>
    <w:rsid w:val="00F568D7"/>
    <w:rsid w:val="00F815EE"/>
    <w:rsid w:val="00FA320D"/>
    <w:rsid w:val="00FA70E0"/>
    <w:rsid w:val="00FC1BE1"/>
    <w:rsid w:val="00FE0EB2"/>
    <w:rsid w:val="00FE2B32"/>
    <w:rsid w:val="00FE50BF"/>
    <w:rsid w:val="00FF3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A1"/>
    <w:pPr>
      <w:widowControl w:val="0"/>
      <w:spacing w:before="0" w:after="0"/>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rsid w:val="00046C3C"/>
    <w:pPr>
      <w:keepNext/>
      <w:keepLines/>
      <w:widowControl/>
      <w:spacing w:before="48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3">
    <w:name w:val="heading 3"/>
    <w:basedOn w:val="Normal"/>
    <w:next w:val="Normal"/>
    <w:link w:val="Heading3Char"/>
    <w:unhideWhenUsed/>
    <w:qFormat/>
    <w:rsid w:val="004F2689"/>
    <w:pPr>
      <w:keepNext/>
      <w:keepLines/>
      <w:widowControl/>
      <w:spacing w:before="200"/>
      <w:outlineLvl w:val="2"/>
    </w:pPr>
    <w:rPr>
      <w:rFonts w:asciiTheme="majorHAnsi" w:eastAsiaTheme="majorEastAsia" w:hAnsiTheme="majorHAnsi" w:cstheme="majorBidi"/>
      <w:b/>
      <w:bCs/>
      <w:color w:val="4F81BD" w:themeColor="accent1"/>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2689"/>
    <w:rPr>
      <w:rFonts w:asciiTheme="majorHAnsi" w:eastAsiaTheme="majorEastAsia" w:hAnsiTheme="majorHAnsi" w:cstheme="majorBidi"/>
      <w:b/>
      <w:bCs/>
      <w:color w:val="4F81BD" w:themeColor="accent1"/>
      <w:szCs w:val="24"/>
      <w:lang w:val="en-US"/>
    </w:rPr>
  </w:style>
  <w:style w:type="paragraph" w:styleId="Header">
    <w:name w:val="header"/>
    <w:basedOn w:val="Normal"/>
    <w:link w:val="HeaderChar"/>
    <w:uiPriority w:val="99"/>
    <w:rsid w:val="004F2689"/>
    <w:pPr>
      <w:widowControl/>
      <w:tabs>
        <w:tab w:val="center" w:pos="4680"/>
        <w:tab w:val="right" w:pos="9360"/>
      </w:tabs>
    </w:pPr>
    <w:rPr>
      <w:rFonts w:ascii="Times New Roman" w:eastAsia="Times New Roman" w:hAnsi="Times New Roman" w:cs="Times New Roman"/>
      <w:color w:val="auto"/>
      <w:sz w:val="28"/>
      <w:lang w:val="en-US" w:eastAsia="en-US" w:bidi="ar-SA"/>
    </w:rPr>
  </w:style>
  <w:style w:type="character" w:customStyle="1" w:styleId="HeaderChar">
    <w:name w:val="Header Char"/>
    <w:basedOn w:val="DefaultParagraphFont"/>
    <w:link w:val="Header"/>
    <w:uiPriority w:val="99"/>
    <w:rsid w:val="004F2689"/>
    <w:rPr>
      <w:rFonts w:eastAsia="Times New Roman" w:cs="Times New Roman"/>
      <w:szCs w:val="24"/>
      <w:lang w:val="en-US"/>
    </w:rPr>
  </w:style>
  <w:style w:type="paragraph" w:styleId="NormalWeb">
    <w:name w:val="Normal (Web)"/>
    <w:basedOn w:val="Normal"/>
    <w:link w:val="NormalWebChar"/>
    <w:uiPriority w:val="99"/>
    <w:unhideWhenUsed/>
    <w:rsid w:val="004F2689"/>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TableParagraph">
    <w:name w:val="Table Paragraph"/>
    <w:basedOn w:val="Normal"/>
    <w:rsid w:val="004F2689"/>
    <w:pPr>
      <w:autoSpaceDE w:val="0"/>
      <w:autoSpaceDN w:val="0"/>
    </w:pPr>
    <w:rPr>
      <w:rFonts w:ascii="Times New Roman" w:eastAsia="Times New Roman" w:hAnsi="Times New Roman" w:cs="Times New Roman"/>
      <w:color w:val="auto"/>
      <w:sz w:val="22"/>
      <w:szCs w:val="22"/>
      <w:lang w:eastAsia="en-US" w:bidi="ar-SA"/>
    </w:rPr>
  </w:style>
  <w:style w:type="character" w:customStyle="1" w:styleId="fontstyle01">
    <w:name w:val="fontstyle01"/>
    <w:basedOn w:val="DefaultParagraphFont"/>
    <w:rsid w:val="00BD406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0407"/>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046C3C"/>
    <w:rPr>
      <w:rFonts w:asciiTheme="majorHAnsi" w:eastAsiaTheme="majorEastAsia" w:hAnsiTheme="majorHAnsi" w:cstheme="majorBidi"/>
      <w:b/>
      <w:bCs/>
      <w:color w:val="365F91" w:themeColor="accent1" w:themeShade="BF"/>
      <w:szCs w:val="28"/>
      <w:lang w:val="en-US"/>
    </w:rPr>
  </w:style>
  <w:style w:type="paragraph" w:styleId="BodyText">
    <w:name w:val="Body Text"/>
    <w:basedOn w:val="Normal"/>
    <w:link w:val="BodyTextChar"/>
    <w:rsid w:val="006A4D34"/>
    <w:pPr>
      <w:widowControl/>
      <w:jc w:val="center"/>
    </w:pPr>
    <w:rPr>
      <w:rFonts w:ascii=".VnTime" w:eastAsia="Times New Roman" w:hAnsi=".VnTime" w:cs="Times New Roman"/>
      <w:b/>
      <w:bCs/>
      <w:iCs/>
      <w:color w:val="auto"/>
      <w:sz w:val="28"/>
      <w:lang w:val="en-US" w:eastAsia="en-US" w:bidi="ar-SA"/>
    </w:rPr>
  </w:style>
  <w:style w:type="character" w:customStyle="1" w:styleId="BodyTextChar">
    <w:name w:val="Body Text Char"/>
    <w:basedOn w:val="DefaultParagraphFont"/>
    <w:link w:val="BodyText"/>
    <w:rsid w:val="006A4D34"/>
    <w:rPr>
      <w:rFonts w:ascii=".VnTime" w:eastAsia="Times New Roman" w:hAnsi=".VnTime" w:cs="Times New Roman"/>
      <w:b/>
      <w:bCs/>
      <w:iCs/>
      <w:szCs w:val="24"/>
      <w:lang w:val="en-US"/>
    </w:rPr>
  </w:style>
  <w:style w:type="paragraph" w:customStyle="1" w:styleId="CharChar5">
    <w:name w:val="Char Char5"/>
    <w:basedOn w:val="Normal"/>
    <w:rsid w:val="00AB1F9F"/>
    <w:pPr>
      <w:widowControl/>
      <w:spacing w:after="160" w:line="240" w:lineRule="exact"/>
    </w:pPr>
    <w:rPr>
      <w:rFonts w:ascii="Verdana" w:eastAsia="Times New Roman" w:hAnsi="Verdana" w:cs="Times New Roman"/>
      <w:color w:val="auto"/>
      <w:sz w:val="20"/>
      <w:szCs w:val="20"/>
      <w:lang w:val="en-US" w:eastAsia="en-US" w:bidi="ar-SA"/>
    </w:rPr>
  </w:style>
  <w:style w:type="paragraph" w:styleId="BodyTextIndent2">
    <w:name w:val="Body Text Indent 2"/>
    <w:basedOn w:val="Normal"/>
    <w:link w:val="BodyTextIndent2Char"/>
    <w:uiPriority w:val="99"/>
    <w:semiHidden/>
    <w:unhideWhenUsed/>
    <w:rsid w:val="00285F22"/>
    <w:pPr>
      <w:spacing w:after="120" w:line="480" w:lineRule="auto"/>
      <w:ind w:left="283"/>
    </w:pPr>
  </w:style>
  <w:style w:type="character" w:customStyle="1" w:styleId="BodyTextIndent2Char">
    <w:name w:val="Body Text Indent 2 Char"/>
    <w:basedOn w:val="DefaultParagraphFont"/>
    <w:link w:val="BodyTextIndent2"/>
    <w:uiPriority w:val="99"/>
    <w:semiHidden/>
    <w:rsid w:val="00285F22"/>
    <w:rPr>
      <w:rFonts w:eastAsia="Times New Roman" w:cs="Times New Roman"/>
      <w:szCs w:val="24"/>
      <w:lang w:val="en-US"/>
    </w:rPr>
  </w:style>
  <w:style w:type="character" w:customStyle="1" w:styleId="NormalWebChar">
    <w:name w:val="Normal (Web) Char"/>
    <w:link w:val="NormalWeb"/>
    <w:uiPriority w:val="99"/>
    <w:rsid w:val="00285F22"/>
    <w:rPr>
      <w:rFonts w:eastAsia="Times New Roman" w:cs="Times New Roman"/>
      <w:sz w:val="24"/>
      <w:szCs w:val="24"/>
      <w:lang w:eastAsia="en-GB"/>
    </w:rPr>
  </w:style>
  <w:style w:type="character" w:styleId="Hyperlink">
    <w:name w:val="Hyperlink"/>
    <w:basedOn w:val="DefaultParagraphFont"/>
    <w:uiPriority w:val="99"/>
    <w:semiHidden/>
    <w:unhideWhenUsed/>
    <w:rsid w:val="007E43F6"/>
    <w:rPr>
      <w:color w:val="0000FF"/>
      <w:u w:val="single"/>
    </w:rPr>
  </w:style>
  <w:style w:type="paragraph" w:styleId="Footer">
    <w:name w:val="footer"/>
    <w:basedOn w:val="Normal"/>
    <w:link w:val="FooterChar"/>
    <w:uiPriority w:val="99"/>
    <w:unhideWhenUsed/>
    <w:rsid w:val="003C4EE1"/>
    <w:pPr>
      <w:widowControl/>
      <w:tabs>
        <w:tab w:val="center" w:pos="4513"/>
        <w:tab w:val="right" w:pos="9026"/>
      </w:tabs>
    </w:pPr>
    <w:rPr>
      <w:rFonts w:ascii="Times New Roman" w:eastAsia="Times New Roman" w:hAnsi="Times New Roman" w:cs="Times New Roman"/>
      <w:color w:val="auto"/>
      <w:sz w:val="28"/>
      <w:lang w:val="en-US" w:eastAsia="en-US" w:bidi="ar-SA"/>
    </w:rPr>
  </w:style>
  <w:style w:type="character" w:customStyle="1" w:styleId="FooterChar">
    <w:name w:val="Footer Char"/>
    <w:basedOn w:val="DefaultParagraphFont"/>
    <w:link w:val="Footer"/>
    <w:uiPriority w:val="99"/>
    <w:rsid w:val="003C4EE1"/>
    <w:rPr>
      <w:rFonts w:eastAsia="Times New Roman" w:cs="Times New Roman"/>
      <w:szCs w:val="24"/>
      <w:lang w:val="en-US"/>
    </w:rPr>
  </w:style>
  <w:style w:type="paragraph" w:customStyle="1" w:styleId="Bodytext41">
    <w:name w:val="Body text (4)1"/>
    <w:basedOn w:val="Normal"/>
    <w:rsid w:val="00002616"/>
    <w:pPr>
      <w:shd w:val="clear" w:color="auto" w:fill="FFFFFF"/>
      <w:spacing w:after="500" w:line="317" w:lineRule="exact"/>
      <w:jc w:val="center"/>
    </w:pPr>
    <w:rPr>
      <w:rFonts w:ascii="Times New Roman" w:eastAsia="Times New Roman" w:hAnsi="Times New Roman" w:cs="Times New Roman"/>
      <w:b/>
      <w:bCs/>
      <w:color w:val="auto"/>
      <w:sz w:val="26"/>
      <w:szCs w:val="26"/>
      <w:lang w:bidi="ar-SA"/>
    </w:rPr>
  </w:style>
  <w:style w:type="paragraph" w:customStyle="1" w:styleId="Char4">
    <w:name w:val="Char4"/>
    <w:basedOn w:val="Normal"/>
    <w:semiHidden/>
    <w:rsid w:val="00BE0D1D"/>
    <w:pPr>
      <w:spacing w:after="160" w:line="240" w:lineRule="exact"/>
    </w:pPr>
    <w:rPr>
      <w:rFonts w:ascii="Arial" w:hAnsi="Arial" w:cs="Arial"/>
      <w:sz w:val="22"/>
      <w:szCs w:val="22"/>
    </w:rPr>
  </w:style>
  <w:style w:type="paragraph" w:styleId="ListParagraph">
    <w:name w:val="List Paragraph"/>
    <w:basedOn w:val="Normal"/>
    <w:uiPriority w:val="34"/>
    <w:qFormat/>
    <w:rsid w:val="00BE5CA5"/>
    <w:pPr>
      <w:widowControl/>
      <w:ind w:left="720"/>
      <w:contextualSpacing/>
    </w:pPr>
    <w:rPr>
      <w:rFonts w:ascii="Times New Roman" w:eastAsia="Times New Roman" w:hAnsi="Times New Roman" w:cs="Times New Roman"/>
      <w:color w:val="auto"/>
      <w:sz w:val="28"/>
      <w:lang w:val="en-US" w:eastAsia="en-US" w:bidi="ar-SA"/>
    </w:rPr>
  </w:style>
  <w:style w:type="character" w:customStyle="1" w:styleId="Bodytext2">
    <w:name w:val="Body text (2)_"/>
    <w:basedOn w:val="DefaultParagraphFont"/>
    <w:link w:val="Bodytext20"/>
    <w:locked/>
    <w:rsid w:val="00791EA1"/>
    <w:rPr>
      <w:rFonts w:eastAsia="Times New Roman" w:cs="Times New Roman"/>
      <w:sz w:val="26"/>
      <w:szCs w:val="26"/>
      <w:shd w:val="clear" w:color="auto" w:fill="FFFFFF"/>
    </w:rPr>
  </w:style>
  <w:style w:type="paragraph" w:customStyle="1" w:styleId="Bodytext20">
    <w:name w:val="Body text (2)"/>
    <w:basedOn w:val="Normal"/>
    <w:link w:val="Bodytext2"/>
    <w:rsid w:val="00791EA1"/>
    <w:pPr>
      <w:shd w:val="clear" w:color="auto" w:fill="FFFFFF"/>
      <w:spacing w:before="480" w:after="360" w:line="0" w:lineRule="atLeast"/>
      <w:jc w:val="center"/>
    </w:pPr>
    <w:rPr>
      <w:rFonts w:ascii="Times New Roman" w:eastAsia="Times New Roman" w:hAnsi="Times New Roman" w:cs="Times New Roman"/>
      <w:color w:val="auto"/>
      <w:sz w:val="26"/>
      <w:szCs w:val="2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A1"/>
    <w:pPr>
      <w:widowControl w:val="0"/>
      <w:spacing w:before="0" w:after="0"/>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rsid w:val="00046C3C"/>
    <w:pPr>
      <w:keepNext/>
      <w:keepLines/>
      <w:widowControl/>
      <w:spacing w:before="48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3">
    <w:name w:val="heading 3"/>
    <w:basedOn w:val="Normal"/>
    <w:next w:val="Normal"/>
    <w:link w:val="Heading3Char"/>
    <w:unhideWhenUsed/>
    <w:qFormat/>
    <w:rsid w:val="004F2689"/>
    <w:pPr>
      <w:keepNext/>
      <w:keepLines/>
      <w:widowControl/>
      <w:spacing w:before="200"/>
      <w:outlineLvl w:val="2"/>
    </w:pPr>
    <w:rPr>
      <w:rFonts w:asciiTheme="majorHAnsi" w:eastAsiaTheme="majorEastAsia" w:hAnsiTheme="majorHAnsi" w:cstheme="majorBidi"/>
      <w:b/>
      <w:bCs/>
      <w:color w:val="4F81BD" w:themeColor="accent1"/>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2689"/>
    <w:rPr>
      <w:rFonts w:asciiTheme="majorHAnsi" w:eastAsiaTheme="majorEastAsia" w:hAnsiTheme="majorHAnsi" w:cstheme="majorBidi"/>
      <w:b/>
      <w:bCs/>
      <w:color w:val="4F81BD" w:themeColor="accent1"/>
      <w:szCs w:val="24"/>
      <w:lang w:val="en-US"/>
    </w:rPr>
  </w:style>
  <w:style w:type="paragraph" w:styleId="Header">
    <w:name w:val="header"/>
    <w:basedOn w:val="Normal"/>
    <w:link w:val="HeaderChar"/>
    <w:uiPriority w:val="99"/>
    <w:rsid w:val="004F2689"/>
    <w:pPr>
      <w:widowControl/>
      <w:tabs>
        <w:tab w:val="center" w:pos="4680"/>
        <w:tab w:val="right" w:pos="9360"/>
      </w:tabs>
    </w:pPr>
    <w:rPr>
      <w:rFonts w:ascii="Times New Roman" w:eastAsia="Times New Roman" w:hAnsi="Times New Roman" w:cs="Times New Roman"/>
      <w:color w:val="auto"/>
      <w:sz w:val="28"/>
      <w:lang w:val="en-US" w:eastAsia="en-US" w:bidi="ar-SA"/>
    </w:rPr>
  </w:style>
  <w:style w:type="character" w:customStyle="1" w:styleId="HeaderChar">
    <w:name w:val="Header Char"/>
    <w:basedOn w:val="DefaultParagraphFont"/>
    <w:link w:val="Header"/>
    <w:uiPriority w:val="99"/>
    <w:rsid w:val="004F2689"/>
    <w:rPr>
      <w:rFonts w:eastAsia="Times New Roman" w:cs="Times New Roman"/>
      <w:szCs w:val="24"/>
      <w:lang w:val="en-US"/>
    </w:rPr>
  </w:style>
  <w:style w:type="paragraph" w:styleId="NormalWeb">
    <w:name w:val="Normal (Web)"/>
    <w:basedOn w:val="Normal"/>
    <w:link w:val="NormalWebChar"/>
    <w:uiPriority w:val="99"/>
    <w:unhideWhenUsed/>
    <w:rsid w:val="004F2689"/>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customStyle="1" w:styleId="TableParagraph">
    <w:name w:val="Table Paragraph"/>
    <w:basedOn w:val="Normal"/>
    <w:rsid w:val="004F2689"/>
    <w:pPr>
      <w:autoSpaceDE w:val="0"/>
      <w:autoSpaceDN w:val="0"/>
    </w:pPr>
    <w:rPr>
      <w:rFonts w:ascii="Times New Roman" w:eastAsia="Times New Roman" w:hAnsi="Times New Roman" w:cs="Times New Roman"/>
      <w:color w:val="auto"/>
      <w:sz w:val="22"/>
      <w:szCs w:val="22"/>
      <w:lang w:eastAsia="en-US" w:bidi="ar-SA"/>
    </w:rPr>
  </w:style>
  <w:style w:type="character" w:customStyle="1" w:styleId="fontstyle01">
    <w:name w:val="fontstyle01"/>
    <w:basedOn w:val="DefaultParagraphFont"/>
    <w:rsid w:val="00BD406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0407"/>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046C3C"/>
    <w:rPr>
      <w:rFonts w:asciiTheme="majorHAnsi" w:eastAsiaTheme="majorEastAsia" w:hAnsiTheme="majorHAnsi" w:cstheme="majorBidi"/>
      <w:b/>
      <w:bCs/>
      <w:color w:val="365F91" w:themeColor="accent1" w:themeShade="BF"/>
      <w:szCs w:val="28"/>
      <w:lang w:val="en-US"/>
    </w:rPr>
  </w:style>
  <w:style w:type="paragraph" w:styleId="BodyText">
    <w:name w:val="Body Text"/>
    <w:basedOn w:val="Normal"/>
    <w:link w:val="BodyTextChar"/>
    <w:rsid w:val="006A4D34"/>
    <w:pPr>
      <w:widowControl/>
      <w:jc w:val="center"/>
    </w:pPr>
    <w:rPr>
      <w:rFonts w:ascii=".VnTime" w:eastAsia="Times New Roman" w:hAnsi=".VnTime" w:cs="Times New Roman"/>
      <w:b/>
      <w:bCs/>
      <w:iCs/>
      <w:color w:val="auto"/>
      <w:sz w:val="28"/>
      <w:lang w:val="en-US" w:eastAsia="en-US" w:bidi="ar-SA"/>
    </w:rPr>
  </w:style>
  <w:style w:type="character" w:customStyle="1" w:styleId="BodyTextChar">
    <w:name w:val="Body Text Char"/>
    <w:basedOn w:val="DefaultParagraphFont"/>
    <w:link w:val="BodyText"/>
    <w:rsid w:val="006A4D34"/>
    <w:rPr>
      <w:rFonts w:ascii=".VnTime" w:eastAsia="Times New Roman" w:hAnsi=".VnTime" w:cs="Times New Roman"/>
      <w:b/>
      <w:bCs/>
      <w:iCs/>
      <w:szCs w:val="24"/>
      <w:lang w:val="en-US"/>
    </w:rPr>
  </w:style>
  <w:style w:type="paragraph" w:customStyle="1" w:styleId="CharChar5">
    <w:name w:val="Char Char5"/>
    <w:basedOn w:val="Normal"/>
    <w:rsid w:val="00AB1F9F"/>
    <w:pPr>
      <w:widowControl/>
      <w:spacing w:after="160" w:line="240" w:lineRule="exact"/>
    </w:pPr>
    <w:rPr>
      <w:rFonts w:ascii="Verdana" w:eastAsia="Times New Roman" w:hAnsi="Verdana" w:cs="Times New Roman"/>
      <w:color w:val="auto"/>
      <w:sz w:val="20"/>
      <w:szCs w:val="20"/>
      <w:lang w:val="en-US" w:eastAsia="en-US" w:bidi="ar-SA"/>
    </w:rPr>
  </w:style>
  <w:style w:type="paragraph" w:styleId="BodyTextIndent2">
    <w:name w:val="Body Text Indent 2"/>
    <w:basedOn w:val="Normal"/>
    <w:link w:val="BodyTextIndent2Char"/>
    <w:uiPriority w:val="99"/>
    <w:semiHidden/>
    <w:unhideWhenUsed/>
    <w:rsid w:val="00285F22"/>
    <w:pPr>
      <w:spacing w:after="120" w:line="480" w:lineRule="auto"/>
      <w:ind w:left="283"/>
    </w:pPr>
  </w:style>
  <w:style w:type="character" w:customStyle="1" w:styleId="BodyTextIndent2Char">
    <w:name w:val="Body Text Indent 2 Char"/>
    <w:basedOn w:val="DefaultParagraphFont"/>
    <w:link w:val="BodyTextIndent2"/>
    <w:uiPriority w:val="99"/>
    <w:semiHidden/>
    <w:rsid w:val="00285F22"/>
    <w:rPr>
      <w:rFonts w:eastAsia="Times New Roman" w:cs="Times New Roman"/>
      <w:szCs w:val="24"/>
      <w:lang w:val="en-US"/>
    </w:rPr>
  </w:style>
  <w:style w:type="character" w:customStyle="1" w:styleId="NormalWebChar">
    <w:name w:val="Normal (Web) Char"/>
    <w:link w:val="NormalWeb"/>
    <w:uiPriority w:val="99"/>
    <w:rsid w:val="00285F22"/>
    <w:rPr>
      <w:rFonts w:eastAsia="Times New Roman" w:cs="Times New Roman"/>
      <w:sz w:val="24"/>
      <w:szCs w:val="24"/>
      <w:lang w:eastAsia="en-GB"/>
    </w:rPr>
  </w:style>
  <w:style w:type="character" w:styleId="Hyperlink">
    <w:name w:val="Hyperlink"/>
    <w:basedOn w:val="DefaultParagraphFont"/>
    <w:uiPriority w:val="99"/>
    <w:semiHidden/>
    <w:unhideWhenUsed/>
    <w:rsid w:val="007E43F6"/>
    <w:rPr>
      <w:color w:val="0000FF"/>
      <w:u w:val="single"/>
    </w:rPr>
  </w:style>
  <w:style w:type="paragraph" w:styleId="Footer">
    <w:name w:val="footer"/>
    <w:basedOn w:val="Normal"/>
    <w:link w:val="FooterChar"/>
    <w:uiPriority w:val="99"/>
    <w:unhideWhenUsed/>
    <w:rsid w:val="003C4EE1"/>
    <w:pPr>
      <w:widowControl/>
      <w:tabs>
        <w:tab w:val="center" w:pos="4513"/>
        <w:tab w:val="right" w:pos="9026"/>
      </w:tabs>
    </w:pPr>
    <w:rPr>
      <w:rFonts w:ascii="Times New Roman" w:eastAsia="Times New Roman" w:hAnsi="Times New Roman" w:cs="Times New Roman"/>
      <w:color w:val="auto"/>
      <w:sz w:val="28"/>
      <w:lang w:val="en-US" w:eastAsia="en-US" w:bidi="ar-SA"/>
    </w:rPr>
  </w:style>
  <w:style w:type="character" w:customStyle="1" w:styleId="FooterChar">
    <w:name w:val="Footer Char"/>
    <w:basedOn w:val="DefaultParagraphFont"/>
    <w:link w:val="Footer"/>
    <w:uiPriority w:val="99"/>
    <w:rsid w:val="003C4EE1"/>
    <w:rPr>
      <w:rFonts w:eastAsia="Times New Roman" w:cs="Times New Roman"/>
      <w:szCs w:val="24"/>
      <w:lang w:val="en-US"/>
    </w:rPr>
  </w:style>
  <w:style w:type="paragraph" w:customStyle="1" w:styleId="Bodytext41">
    <w:name w:val="Body text (4)1"/>
    <w:basedOn w:val="Normal"/>
    <w:rsid w:val="00002616"/>
    <w:pPr>
      <w:shd w:val="clear" w:color="auto" w:fill="FFFFFF"/>
      <w:spacing w:after="500" w:line="317" w:lineRule="exact"/>
      <w:jc w:val="center"/>
    </w:pPr>
    <w:rPr>
      <w:rFonts w:ascii="Times New Roman" w:eastAsia="Times New Roman" w:hAnsi="Times New Roman" w:cs="Times New Roman"/>
      <w:b/>
      <w:bCs/>
      <w:color w:val="auto"/>
      <w:sz w:val="26"/>
      <w:szCs w:val="26"/>
      <w:lang w:bidi="ar-SA"/>
    </w:rPr>
  </w:style>
  <w:style w:type="paragraph" w:customStyle="1" w:styleId="Char4">
    <w:name w:val="Char4"/>
    <w:basedOn w:val="Normal"/>
    <w:semiHidden/>
    <w:rsid w:val="00BE0D1D"/>
    <w:pPr>
      <w:spacing w:after="160" w:line="240" w:lineRule="exact"/>
    </w:pPr>
    <w:rPr>
      <w:rFonts w:ascii="Arial" w:hAnsi="Arial" w:cs="Arial"/>
      <w:sz w:val="22"/>
      <w:szCs w:val="22"/>
    </w:rPr>
  </w:style>
  <w:style w:type="paragraph" w:styleId="ListParagraph">
    <w:name w:val="List Paragraph"/>
    <w:basedOn w:val="Normal"/>
    <w:uiPriority w:val="34"/>
    <w:qFormat/>
    <w:rsid w:val="00BE5CA5"/>
    <w:pPr>
      <w:widowControl/>
      <w:ind w:left="720"/>
      <w:contextualSpacing/>
    </w:pPr>
    <w:rPr>
      <w:rFonts w:ascii="Times New Roman" w:eastAsia="Times New Roman" w:hAnsi="Times New Roman" w:cs="Times New Roman"/>
      <w:color w:val="auto"/>
      <w:sz w:val="28"/>
      <w:lang w:val="en-US" w:eastAsia="en-US" w:bidi="ar-SA"/>
    </w:rPr>
  </w:style>
  <w:style w:type="character" w:customStyle="1" w:styleId="Bodytext2">
    <w:name w:val="Body text (2)_"/>
    <w:basedOn w:val="DefaultParagraphFont"/>
    <w:link w:val="Bodytext20"/>
    <w:locked/>
    <w:rsid w:val="00791EA1"/>
    <w:rPr>
      <w:rFonts w:eastAsia="Times New Roman" w:cs="Times New Roman"/>
      <w:sz w:val="26"/>
      <w:szCs w:val="26"/>
      <w:shd w:val="clear" w:color="auto" w:fill="FFFFFF"/>
    </w:rPr>
  </w:style>
  <w:style w:type="paragraph" w:customStyle="1" w:styleId="Bodytext20">
    <w:name w:val="Body text (2)"/>
    <w:basedOn w:val="Normal"/>
    <w:link w:val="Bodytext2"/>
    <w:rsid w:val="00791EA1"/>
    <w:pPr>
      <w:shd w:val="clear" w:color="auto" w:fill="FFFFFF"/>
      <w:spacing w:before="480" w:after="360" w:line="0" w:lineRule="atLeast"/>
      <w:jc w:val="center"/>
    </w:pPr>
    <w:rPr>
      <w:rFonts w:ascii="Times New Roman" w:eastAsia="Times New Roman" w:hAnsi="Times New Roman" w:cs="Times New Roman"/>
      <w:color w:val="auto"/>
      <w:sz w:val="26"/>
      <w:szCs w:val="2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4562">
      <w:bodyDiv w:val="1"/>
      <w:marLeft w:val="0"/>
      <w:marRight w:val="0"/>
      <w:marTop w:val="0"/>
      <w:marBottom w:val="0"/>
      <w:divBdr>
        <w:top w:val="none" w:sz="0" w:space="0" w:color="auto"/>
        <w:left w:val="none" w:sz="0" w:space="0" w:color="auto"/>
        <w:bottom w:val="none" w:sz="0" w:space="0" w:color="auto"/>
        <w:right w:val="none" w:sz="0" w:space="0" w:color="auto"/>
      </w:divBdr>
    </w:div>
    <w:div w:id="76174036">
      <w:bodyDiv w:val="1"/>
      <w:marLeft w:val="0"/>
      <w:marRight w:val="0"/>
      <w:marTop w:val="0"/>
      <w:marBottom w:val="0"/>
      <w:divBdr>
        <w:top w:val="none" w:sz="0" w:space="0" w:color="auto"/>
        <w:left w:val="none" w:sz="0" w:space="0" w:color="auto"/>
        <w:bottom w:val="none" w:sz="0" w:space="0" w:color="auto"/>
        <w:right w:val="none" w:sz="0" w:space="0" w:color="auto"/>
      </w:divBdr>
    </w:div>
    <w:div w:id="76290053">
      <w:bodyDiv w:val="1"/>
      <w:marLeft w:val="0"/>
      <w:marRight w:val="0"/>
      <w:marTop w:val="0"/>
      <w:marBottom w:val="0"/>
      <w:divBdr>
        <w:top w:val="none" w:sz="0" w:space="0" w:color="auto"/>
        <w:left w:val="none" w:sz="0" w:space="0" w:color="auto"/>
        <w:bottom w:val="none" w:sz="0" w:space="0" w:color="auto"/>
        <w:right w:val="none" w:sz="0" w:space="0" w:color="auto"/>
      </w:divBdr>
    </w:div>
    <w:div w:id="225799155">
      <w:bodyDiv w:val="1"/>
      <w:marLeft w:val="0"/>
      <w:marRight w:val="0"/>
      <w:marTop w:val="0"/>
      <w:marBottom w:val="0"/>
      <w:divBdr>
        <w:top w:val="none" w:sz="0" w:space="0" w:color="auto"/>
        <w:left w:val="none" w:sz="0" w:space="0" w:color="auto"/>
        <w:bottom w:val="none" w:sz="0" w:space="0" w:color="auto"/>
        <w:right w:val="none" w:sz="0" w:space="0" w:color="auto"/>
      </w:divBdr>
    </w:div>
    <w:div w:id="325090178">
      <w:bodyDiv w:val="1"/>
      <w:marLeft w:val="0"/>
      <w:marRight w:val="0"/>
      <w:marTop w:val="0"/>
      <w:marBottom w:val="0"/>
      <w:divBdr>
        <w:top w:val="none" w:sz="0" w:space="0" w:color="auto"/>
        <w:left w:val="none" w:sz="0" w:space="0" w:color="auto"/>
        <w:bottom w:val="none" w:sz="0" w:space="0" w:color="auto"/>
        <w:right w:val="none" w:sz="0" w:space="0" w:color="auto"/>
      </w:divBdr>
    </w:div>
    <w:div w:id="718676311">
      <w:bodyDiv w:val="1"/>
      <w:marLeft w:val="0"/>
      <w:marRight w:val="0"/>
      <w:marTop w:val="0"/>
      <w:marBottom w:val="0"/>
      <w:divBdr>
        <w:top w:val="none" w:sz="0" w:space="0" w:color="auto"/>
        <w:left w:val="none" w:sz="0" w:space="0" w:color="auto"/>
        <w:bottom w:val="none" w:sz="0" w:space="0" w:color="auto"/>
        <w:right w:val="none" w:sz="0" w:space="0" w:color="auto"/>
      </w:divBdr>
    </w:div>
    <w:div w:id="1001087279">
      <w:bodyDiv w:val="1"/>
      <w:marLeft w:val="0"/>
      <w:marRight w:val="0"/>
      <w:marTop w:val="0"/>
      <w:marBottom w:val="0"/>
      <w:divBdr>
        <w:top w:val="none" w:sz="0" w:space="0" w:color="auto"/>
        <w:left w:val="none" w:sz="0" w:space="0" w:color="auto"/>
        <w:bottom w:val="none" w:sz="0" w:space="0" w:color="auto"/>
        <w:right w:val="none" w:sz="0" w:space="0" w:color="auto"/>
      </w:divBdr>
    </w:div>
    <w:div w:id="1407797141">
      <w:bodyDiv w:val="1"/>
      <w:marLeft w:val="0"/>
      <w:marRight w:val="0"/>
      <w:marTop w:val="0"/>
      <w:marBottom w:val="0"/>
      <w:divBdr>
        <w:top w:val="none" w:sz="0" w:space="0" w:color="auto"/>
        <w:left w:val="none" w:sz="0" w:space="0" w:color="auto"/>
        <w:bottom w:val="none" w:sz="0" w:space="0" w:color="auto"/>
        <w:right w:val="none" w:sz="0" w:space="0" w:color="auto"/>
      </w:divBdr>
    </w:div>
    <w:div w:id="1435587855">
      <w:bodyDiv w:val="1"/>
      <w:marLeft w:val="0"/>
      <w:marRight w:val="0"/>
      <w:marTop w:val="0"/>
      <w:marBottom w:val="0"/>
      <w:divBdr>
        <w:top w:val="none" w:sz="0" w:space="0" w:color="auto"/>
        <w:left w:val="none" w:sz="0" w:space="0" w:color="auto"/>
        <w:bottom w:val="none" w:sz="0" w:space="0" w:color="auto"/>
        <w:right w:val="none" w:sz="0" w:space="0" w:color="auto"/>
      </w:divBdr>
    </w:div>
    <w:div w:id="1583954005">
      <w:bodyDiv w:val="1"/>
      <w:marLeft w:val="0"/>
      <w:marRight w:val="0"/>
      <w:marTop w:val="0"/>
      <w:marBottom w:val="0"/>
      <w:divBdr>
        <w:top w:val="none" w:sz="0" w:space="0" w:color="auto"/>
        <w:left w:val="none" w:sz="0" w:space="0" w:color="auto"/>
        <w:bottom w:val="none" w:sz="0" w:space="0" w:color="auto"/>
        <w:right w:val="none" w:sz="0" w:space="0" w:color="auto"/>
      </w:divBdr>
    </w:div>
    <w:div w:id="1618440175">
      <w:bodyDiv w:val="1"/>
      <w:marLeft w:val="0"/>
      <w:marRight w:val="0"/>
      <w:marTop w:val="0"/>
      <w:marBottom w:val="0"/>
      <w:divBdr>
        <w:top w:val="none" w:sz="0" w:space="0" w:color="auto"/>
        <w:left w:val="none" w:sz="0" w:space="0" w:color="auto"/>
        <w:bottom w:val="none" w:sz="0" w:space="0" w:color="auto"/>
        <w:right w:val="none" w:sz="0" w:space="0" w:color="auto"/>
      </w:divBdr>
    </w:div>
    <w:div w:id="1637180437">
      <w:bodyDiv w:val="1"/>
      <w:marLeft w:val="0"/>
      <w:marRight w:val="0"/>
      <w:marTop w:val="0"/>
      <w:marBottom w:val="0"/>
      <w:divBdr>
        <w:top w:val="none" w:sz="0" w:space="0" w:color="auto"/>
        <w:left w:val="none" w:sz="0" w:space="0" w:color="auto"/>
        <w:bottom w:val="none" w:sz="0" w:space="0" w:color="auto"/>
        <w:right w:val="none" w:sz="0" w:space="0" w:color="auto"/>
      </w:divBdr>
    </w:div>
    <w:div w:id="1933005148">
      <w:bodyDiv w:val="1"/>
      <w:marLeft w:val="0"/>
      <w:marRight w:val="0"/>
      <w:marTop w:val="0"/>
      <w:marBottom w:val="0"/>
      <w:divBdr>
        <w:top w:val="none" w:sz="0" w:space="0" w:color="auto"/>
        <w:left w:val="none" w:sz="0" w:space="0" w:color="auto"/>
        <w:bottom w:val="none" w:sz="0" w:space="0" w:color="auto"/>
        <w:right w:val="none" w:sz="0" w:space="0" w:color="auto"/>
      </w:divBdr>
    </w:div>
    <w:div w:id="20220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A3EB4-A7B2-4AD3-B91A-7492FAE811C5}"/>
</file>

<file path=customXml/itemProps2.xml><?xml version="1.0" encoding="utf-8"?>
<ds:datastoreItem xmlns:ds="http://schemas.openxmlformats.org/officeDocument/2006/customXml" ds:itemID="{CBDF000E-0E34-4DB7-8F22-2EE3D5312F9E}"/>
</file>

<file path=customXml/itemProps3.xml><?xml version="1.0" encoding="utf-8"?>
<ds:datastoreItem xmlns:ds="http://schemas.openxmlformats.org/officeDocument/2006/customXml" ds:itemID="{81C7D908-1D29-4090-880B-F27566A5E862}"/>
</file>

<file path=docProps/app.xml><?xml version="1.0" encoding="utf-8"?>
<Properties xmlns="http://schemas.openxmlformats.org/officeDocument/2006/extended-properties" xmlns:vt="http://schemas.openxmlformats.org/officeDocument/2006/docPropsVTypes">
  <Template>Normal</Template>
  <TotalTime>1</TotalTime>
  <Pages>7</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CNTTPC</dc:creator>
  <cp:lastModifiedBy>Acer</cp:lastModifiedBy>
  <cp:revision>2</cp:revision>
  <dcterms:created xsi:type="dcterms:W3CDTF">2024-02-20T07:55:00Z</dcterms:created>
  <dcterms:modified xsi:type="dcterms:W3CDTF">2024-02-20T07:55:00Z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