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9" w:type="dxa"/>
        <w:tblInd w:w="-34" w:type="dxa"/>
        <w:tblLook w:val="0000"/>
      </w:tblPr>
      <w:tblGrid>
        <w:gridCol w:w="3224"/>
        <w:gridCol w:w="5885"/>
      </w:tblGrid>
      <w:tr w:rsidR="00C07352" w:rsidRPr="00C07352" w:rsidTr="00B31D77">
        <w:trPr>
          <w:trHeight w:val="1552"/>
        </w:trPr>
        <w:tc>
          <w:tcPr>
            <w:tcW w:w="3224" w:type="dxa"/>
          </w:tcPr>
          <w:p w:rsidR="006D0E77" w:rsidRPr="00C07352" w:rsidRDefault="006D0E77" w:rsidP="00B31D77">
            <w:pPr>
              <w:ind w:firstLine="0"/>
              <w:jc w:val="center"/>
              <w:rPr>
                <w:rFonts w:ascii="Times New Roman" w:hAnsi="Times New Roman" w:cs="Times New Roman"/>
                <w:b/>
                <w:bCs/>
                <w:sz w:val="26"/>
                <w:szCs w:val="26"/>
              </w:rPr>
            </w:pPr>
            <w:r w:rsidRPr="00C07352">
              <w:rPr>
                <w:rFonts w:ascii="Times New Roman" w:hAnsi="Times New Roman" w:cs="Times New Roman"/>
                <w:b/>
                <w:bCs/>
                <w:sz w:val="26"/>
                <w:szCs w:val="26"/>
              </w:rPr>
              <w:t>HỘI ĐỒNG NHÂN DÂN</w:t>
            </w:r>
          </w:p>
          <w:p w:rsidR="006D0E77" w:rsidRPr="00C07352" w:rsidRDefault="006D0E77" w:rsidP="00B31D77">
            <w:pPr>
              <w:ind w:firstLine="0"/>
              <w:jc w:val="center"/>
              <w:rPr>
                <w:rFonts w:ascii="Times New Roman" w:hAnsi="Times New Roman" w:cs="Times New Roman"/>
                <w:b/>
                <w:bCs/>
                <w:sz w:val="26"/>
                <w:szCs w:val="26"/>
              </w:rPr>
            </w:pPr>
            <w:r w:rsidRPr="00C07352">
              <w:rPr>
                <w:rFonts w:ascii="Times New Roman" w:hAnsi="Times New Roman" w:cs="Times New Roman"/>
                <w:b/>
                <w:bCs/>
                <w:sz w:val="26"/>
                <w:szCs w:val="26"/>
              </w:rPr>
              <w:t>TỈNH THANH HOÁ</w:t>
            </w:r>
          </w:p>
          <w:p w:rsidR="006D0E77" w:rsidRPr="00C07352" w:rsidRDefault="009E3081" w:rsidP="00B31D77">
            <w:pPr>
              <w:ind w:firstLine="0"/>
              <w:rPr>
                <w:rFonts w:ascii="Times New Roman" w:hAnsi="Times New Roman" w:cs="Times New Roman"/>
                <w:b/>
                <w:bCs/>
                <w:sz w:val="28"/>
                <w:szCs w:val="28"/>
              </w:rPr>
            </w:pPr>
            <w:r w:rsidRPr="009E3081">
              <w:rPr>
                <w:rFonts w:ascii="Times New Roman" w:hAnsi="Times New Roman" w:cs="Times New Roman"/>
                <w:noProof/>
                <w:sz w:val="28"/>
                <w:szCs w:val="28"/>
              </w:rPr>
              <w:pict>
                <v:line id="Straight Connector 20" o:spid="_x0000_s1030" style="position:absolute;left:0;text-align:left;flip:y;z-index:251694080;visibility:visible;mso-wrap-distance-top:-3e-5mm;mso-wrap-distance-bottom:-3e-5mm" from="41.55pt,3.6pt" to="104.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XXIgIAAEE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"/>
              </w:pict>
            </w:r>
          </w:p>
          <w:p w:rsidR="006D0E77" w:rsidRPr="00C07352" w:rsidRDefault="006D0E77" w:rsidP="00B31D77">
            <w:pPr>
              <w:ind w:firstLine="0"/>
              <w:jc w:val="center"/>
              <w:rPr>
                <w:rFonts w:ascii="Times New Roman" w:hAnsi="Times New Roman" w:cs="Times New Roman"/>
                <w:sz w:val="26"/>
                <w:szCs w:val="26"/>
              </w:rPr>
            </w:pPr>
            <w:r w:rsidRPr="00C07352">
              <w:rPr>
                <w:rFonts w:ascii="Times New Roman" w:hAnsi="Times New Roman" w:cs="Times New Roman"/>
                <w:sz w:val="26"/>
                <w:szCs w:val="26"/>
              </w:rPr>
              <w:t>Số:            /NQ-HĐND</w:t>
            </w:r>
          </w:p>
          <w:p w:rsidR="006D0E77" w:rsidRPr="00C07352" w:rsidRDefault="009E3081" w:rsidP="00B31D77">
            <w:pPr>
              <w:ind w:firstLine="0"/>
              <w:rPr>
                <w:rFonts w:ascii="Times New Roman" w:hAnsi="Times New Roman" w:cs="Times New Roman"/>
                <w:sz w:val="24"/>
                <w:szCs w:val="24"/>
              </w:rPr>
            </w:pPr>
            <w:r w:rsidRPr="009E3081">
              <w:rPr>
                <w:rFonts w:ascii="Times New Roman" w:eastAsia="Times New Roman" w:hAnsi="Times New Roman" w:cs="Times New Roman"/>
                <w:b/>
                <w:noProof/>
                <w:sz w:val="24"/>
                <w:szCs w:val="28"/>
              </w:rPr>
              <w:pict>
                <v:rect id="Rectangle 17" o:spid="_x0000_s1028" style="position:absolute;left:0;text-align:left;margin-left:-3.05pt;margin-top:11.65pt;width:74.25pt;height:22.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">
                  <v:textbox>
                    <w:txbxContent>
                      <w:p w:rsidR="00B31D77" w:rsidRDefault="00B31D77" w:rsidP="006D0E77">
                        <w:pPr>
                          <w:ind w:firstLine="0"/>
                          <w:jc w:val="center"/>
                        </w:pPr>
                        <w:r>
                          <w:rPr>
                            <w:rFonts w:ascii="Times New Roman" w:hAnsi="Times New Roman"/>
                            <w:b/>
                            <w:bCs/>
                          </w:rPr>
                          <w:t>DỰ THẢO</w:t>
                        </w:r>
                      </w:p>
                    </w:txbxContent>
                  </v:textbox>
                </v:rect>
              </w:pict>
            </w:r>
          </w:p>
        </w:tc>
        <w:tc>
          <w:tcPr>
            <w:tcW w:w="5885" w:type="dxa"/>
          </w:tcPr>
          <w:p w:rsidR="006D0E77" w:rsidRPr="00C07352" w:rsidRDefault="006D0E77" w:rsidP="00B31D77">
            <w:pPr>
              <w:ind w:firstLine="0"/>
              <w:jc w:val="center"/>
              <w:rPr>
                <w:rFonts w:ascii="Times New Roman" w:hAnsi="Times New Roman" w:cs="Times New Roman"/>
                <w:b/>
                <w:bCs/>
                <w:sz w:val="26"/>
                <w:szCs w:val="26"/>
              </w:rPr>
            </w:pPr>
            <w:r w:rsidRPr="00C07352">
              <w:rPr>
                <w:rFonts w:ascii="Times New Roman" w:hAnsi="Times New Roman" w:cs="Times New Roman"/>
                <w:b/>
                <w:bCs/>
                <w:sz w:val="26"/>
                <w:szCs w:val="26"/>
              </w:rPr>
              <w:t>CỘNG HOÀ XÃ HỘI CHỦ NGHĨA VIỆT NAM</w:t>
            </w:r>
          </w:p>
          <w:p w:rsidR="006D0E77" w:rsidRPr="00C07352" w:rsidRDefault="006D0E77" w:rsidP="00B31D77">
            <w:pPr>
              <w:ind w:firstLine="0"/>
              <w:jc w:val="center"/>
              <w:rPr>
                <w:rFonts w:ascii="Times New Roman" w:hAnsi="Times New Roman" w:cs="Times New Roman"/>
                <w:b/>
                <w:bCs/>
                <w:sz w:val="28"/>
                <w:szCs w:val="28"/>
              </w:rPr>
            </w:pPr>
            <w:r w:rsidRPr="00C07352">
              <w:rPr>
                <w:rFonts w:ascii="Times New Roman" w:hAnsi="Times New Roman" w:cs="Times New Roman"/>
                <w:b/>
                <w:bCs/>
                <w:sz w:val="28"/>
                <w:szCs w:val="28"/>
              </w:rPr>
              <w:t>Độc lập - Tự do - Hạnh phúc</w:t>
            </w:r>
          </w:p>
          <w:p w:rsidR="006D0E77" w:rsidRPr="00C07352" w:rsidRDefault="009E3081" w:rsidP="00B31D77">
            <w:pPr>
              <w:ind w:firstLine="0"/>
              <w:rPr>
                <w:rFonts w:ascii="Times New Roman" w:hAnsi="Times New Roman" w:cs="Times New Roman"/>
                <w:b/>
                <w:bCs/>
                <w:sz w:val="28"/>
                <w:szCs w:val="28"/>
              </w:rPr>
            </w:pPr>
            <w:r w:rsidRPr="009E3081">
              <w:rPr>
                <w:rFonts w:ascii="Times New Roman" w:hAnsi="Times New Roman" w:cs="Times New Roman"/>
                <w:noProof/>
                <w:sz w:val="28"/>
                <w:szCs w:val="28"/>
              </w:rPr>
              <w:pict>
                <v:line id="Straight Connector 21" o:spid="_x0000_s1029" style="position:absolute;left:0;text-align:left;z-index:251695104;visibility:visible" from="54.85pt,3.5pt" to="22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z8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4ilfwB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"/>
              </w:pict>
            </w:r>
          </w:p>
          <w:p w:rsidR="006D0E77" w:rsidRPr="00C07352" w:rsidRDefault="006D0E77" w:rsidP="00BC3D1C">
            <w:pPr>
              <w:ind w:firstLine="0"/>
              <w:jc w:val="center"/>
              <w:rPr>
                <w:rFonts w:ascii="Times New Roman" w:hAnsi="Times New Roman" w:cs="Times New Roman"/>
                <w:b/>
                <w:bCs/>
                <w:sz w:val="28"/>
                <w:szCs w:val="28"/>
              </w:rPr>
            </w:pPr>
            <w:r w:rsidRPr="00C07352">
              <w:rPr>
                <w:rFonts w:ascii="Times New Roman" w:hAnsi="Times New Roman" w:cs="Times New Roman"/>
                <w:i/>
                <w:iCs/>
                <w:sz w:val="28"/>
                <w:szCs w:val="28"/>
              </w:rPr>
              <w:t>Thanh Hoá, ngày         tháng       năm 202</w:t>
            </w:r>
            <w:r w:rsidR="00BC3D1C">
              <w:rPr>
                <w:rFonts w:ascii="Times New Roman" w:hAnsi="Times New Roman" w:cs="Times New Roman"/>
                <w:i/>
                <w:iCs/>
                <w:sz w:val="28"/>
                <w:szCs w:val="28"/>
              </w:rPr>
              <w:t>3</w:t>
            </w:r>
          </w:p>
        </w:tc>
      </w:tr>
    </w:tbl>
    <w:p w:rsidR="006D0E77" w:rsidRPr="00C07352" w:rsidRDefault="006D0E77" w:rsidP="006D0E77">
      <w:pPr>
        <w:ind w:firstLine="0"/>
        <w:jc w:val="left"/>
        <w:rPr>
          <w:rFonts w:ascii="Times New Roman" w:eastAsia="Times New Roman" w:hAnsi="Times New Roman" w:cs="Times New Roman"/>
          <w:b/>
          <w:sz w:val="16"/>
          <w:szCs w:val="16"/>
        </w:rPr>
      </w:pPr>
    </w:p>
    <w:p w:rsidR="006D0E77" w:rsidRPr="00C07352" w:rsidRDefault="006D0E77" w:rsidP="006D0E77">
      <w:pPr>
        <w:ind w:firstLine="0"/>
        <w:jc w:val="center"/>
        <w:rPr>
          <w:rFonts w:ascii="Times New Roman" w:eastAsia="Times New Roman" w:hAnsi="Times New Roman" w:cs="Times New Roman"/>
          <w:b/>
          <w:sz w:val="28"/>
          <w:szCs w:val="28"/>
        </w:rPr>
      </w:pPr>
      <w:r w:rsidRPr="00C07352">
        <w:rPr>
          <w:rFonts w:ascii="Times New Roman" w:eastAsia="Times New Roman" w:hAnsi="Times New Roman" w:cs="Times New Roman"/>
          <w:b/>
          <w:sz w:val="28"/>
          <w:szCs w:val="28"/>
        </w:rPr>
        <w:t>NGHỊ QUYẾT</w:t>
      </w:r>
    </w:p>
    <w:p w:rsidR="006D0E77" w:rsidRPr="00C07352" w:rsidRDefault="006D0E77" w:rsidP="006D0E77">
      <w:pPr>
        <w:ind w:firstLine="0"/>
        <w:contextualSpacing/>
        <w:jc w:val="center"/>
        <w:rPr>
          <w:rFonts w:ascii="Times New Roman" w:eastAsia="Times New Roman" w:hAnsi="Times New Roman" w:cs="Times New Roman"/>
          <w:b/>
          <w:sz w:val="28"/>
          <w:szCs w:val="28"/>
        </w:rPr>
      </w:pPr>
      <w:bookmarkStart w:id="0" w:name="_GoBack"/>
      <w:bookmarkEnd w:id="0"/>
      <w:r w:rsidRPr="00C07352">
        <w:rPr>
          <w:rFonts w:ascii="Times New Roman" w:eastAsia="Times New Roman" w:hAnsi="Times New Roman" w:cs="Times New Roman"/>
          <w:b/>
          <w:sz w:val="28"/>
          <w:szCs w:val="28"/>
        </w:rPr>
        <w:t xml:space="preserve">Về việc </w:t>
      </w:r>
      <w:r w:rsidR="0057610A">
        <w:rPr>
          <w:rFonts w:ascii="Times New Roman" w:eastAsia="Times New Roman" w:hAnsi="Times New Roman" w:cs="Times New Roman"/>
          <w:b/>
          <w:sz w:val="28"/>
          <w:szCs w:val="28"/>
        </w:rPr>
        <w:t>ban hàn</w:t>
      </w:r>
      <w:r w:rsidR="0057610A" w:rsidRPr="0057610A">
        <w:rPr>
          <w:rFonts w:ascii="Times New Roman" w:eastAsia="Times New Roman" w:hAnsi="Times New Roman" w:cs="Times New Roman"/>
          <w:b/>
          <w:sz w:val="28"/>
          <w:szCs w:val="28"/>
        </w:rPr>
        <w:t xml:space="preserve">h </w:t>
      </w:r>
      <w:r w:rsidR="0057610A" w:rsidRPr="0057610A">
        <w:rPr>
          <w:rFonts w:ascii="Times New Roman" w:eastAsia="Times New Roman" w:hAnsi="Times New Roman" w:cs="Times New Roman"/>
          <w:b/>
          <w:bCs/>
          <w:sz w:val="28"/>
          <w:szCs w:val="28"/>
        </w:rPr>
        <w:t xml:space="preserve">chính sách </w:t>
      </w:r>
      <w:r w:rsidR="0057610A" w:rsidRPr="0057610A">
        <w:rPr>
          <w:rFonts w:ascii="Times New Roman" w:hAnsi="Times New Roman" w:cs="Times New Roman"/>
          <w:b/>
          <w:sz w:val="28"/>
          <w:szCs w:val="28"/>
        </w:rPr>
        <w:t xml:space="preserve">“Hỗ trợ </w:t>
      </w:r>
      <w:r w:rsidR="00E07EA9">
        <w:rPr>
          <w:rFonts w:ascii="Times New Roman" w:hAnsi="Times New Roman" w:cs="Times New Roman"/>
          <w:b/>
          <w:sz w:val="28"/>
          <w:szCs w:val="28"/>
        </w:rPr>
        <w:t xml:space="preserve">kinh phí </w:t>
      </w:r>
      <w:r w:rsidR="00E07EA9" w:rsidRPr="00E07EA9">
        <w:rPr>
          <w:rFonts w:ascii="Times New Roman" w:hAnsi="Times New Roman" w:cs="Times New Roman"/>
          <w:b/>
          <w:sz w:val="28"/>
          <w:szCs w:val="28"/>
        </w:rPr>
        <w:t xml:space="preserve">mua sắm trang thiết bị làm việc ban đầu </w:t>
      </w:r>
      <w:r w:rsidR="0057610A" w:rsidRPr="0057610A">
        <w:rPr>
          <w:rFonts w:ascii="Times New Roman" w:hAnsi="Times New Roman" w:cs="Times New Roman"/>
          <w:b/>
          <w:sz w:val="28"/>
          <w:szCs w:val="28"/>
        </w:rPr>
        <w:t>cho các tổ chức đoàn thể mới thành lập trong các doanh nghiệp khu vực ngoài Nhà nước”</w:t>
      </w:r>
    </w:p>
    <w:p w:rsidR="006D0E77" w:rsidRPr="00C07352" w:rsidRDefault="009E3081" w:rsidP="006D0E77">
      <w:pPr>
        <w:ind w:firstLine="0"/>
        <w:contextualSpacing/>
        <w:jc w:val="center"/>
        <w:rPr>
          <w:rFonts w:ascii="Times New Roman" w:eastAsia="Times New Roman" w:hAnsi="Times New Roman" w:cs="Times New Roman"/>
          <w:b/>
          <w:bCs/>
          <w:spacing w:val="6"/>
          <w:sz w:val="28"/>
          <w:szCs w:val="28"/>
        </w:rPr>
      </w:pPr>
      <w:r w:rsidRPr="009E3081">
        <w:rPr>
          <w:rFonts w:ascii="Times New Roman" w:eastAsia="Times New Roman" w:hAnsi="Times New Roman" w:cs="Times New Roman"/>
          <w:noProof/>
          <w:sz w:val="28"/>
          <w:szCs w:val="28"/>
        </w:rPr>
        <w:pict>
          <v:line id="Straight Connector 16" o:spid="_x0000_s1027" style="position:absolute;left:0;text-align:left;flip:y;z-index:251692032;visibility:visible" from="145.6pt,6.65pt" to="313.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mJAIAAEI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"/>
        </w:pict>
      </w:r>
    </w:p>
    <w:p w:rsidR="006D0E77" w:rsidRPr="00C07352" w:rsidRDefault="006D0E77" w:rsidP="006D0E77">
      <w:pPr>
        <w:ind w:firstLine="0"/>
        <w:contextualSpacing/>
        <w:jc w:val="center"/>
        <w:rPr>
          <w:rFonts w:ascii="Times New Roman" w:eastAsia="Times New Roman" w:hAnsi="Times New Roman" w:cs="Times New Roman"/>
          <w:b/>
          <w:bCs/>
          <w:spacing w:val="6"/>
          <w:sz w:val="10"/>
          <w:szCs w:val="10"/>
        </w:rPr>
      </w:pPr>
    </w:p>
    <w:p w:rsidR="006D0E77" w:rsidRPr="00C07352" w:rsidRDefault="006D0E77" w:rsidP="006D0E77">
      <w:pPr>
        <w:spacing w:line="312" w:lineRule="auto"/>
        <w:ind w:firstLine="0"/>
        <w:jc w:val="center"/>
        <w:rPr>
          <w:rFonts w:ascii="Times New Roman" w:eastAsia="Times New Roman" w:hAnsi="Times New Roman" w:cs="Times New Roman"/>
          <w:b/>
          <w:sz w:val="28"/>
          <w:szCs w:val="28"/>
        </w:rPr>
      </w:pPr>
      <w:r w:rsidRPr="00C07352">
        <w:rPr>
          <w:rFonts w:ascii="Times New Roman" w:eastAsia="Times New Roman" w:hAnsi="Times New Roman" w:cs="Times New Roman"/>
          <w:b/>
          <w:sz w:val="28"/>
          <w:szCs w:val="28"/>
        </w:rPr>
        <w:t>HỘI ĐỒNG NHÂN DÂN TỈNH THANH HÓA</w:t>
      </w:r>
    </w:p>
    <w:p w:rsidR="006D0E77" w:rsidRPr="00C07352" w:rsidRDefault="006D0E77" w:rsidP="006D0E77">
      <w:pPr>
        <w:spacing w:after="240"/>
        <w:ind w:firstLine="0"/>
        <w:jc w:val="center"/>
        <w:rPr>
          <w:rFonts w:ascii="Times New Roman" w:eastAsia="Times New Roman" w:hAnsi="Times New Roman" w:cs="Times New Roman"/>
          <w:b/>
          <w:sz w:val="28"/>
          <w:szCs w:val="28"/>
        </w:rPr>
      </w:pPr>
      <w:r w:rsidRPr="00C07352">
        <w:rPr>
          <w:rFonts w:ascii="Times New Roman" w:eastAsia="Times New Roman" w:hAnsi="Times New Roman" w:cs="Times New Roman"/>
          <w:b/>
          <w:sz w:val="28"/>
          <w:szCs w:val="28"/>
        </w:rPr>
        <w:t xml:space="preserve"> KHÓA </w:t>
      </w:r>
      <w:r w:rsidR="00A97F6E">
        <w:rPr>
          <w:rFonts w:ascii="Times New Roman" w:eastAsia="Times New Roman" w:hAnsi="Times New Roman" w:cs="Times New Roman"/>
          <w:b/>
          <w:sz w:val="28"/>
          <w:szCs w:val="28"/>
        </w:rPr>
        <w:t>…</w:t>
      </w:r>
      <w:r w:rsidRPr="00C07352">
        <w:rPr>
          <w:rFonts w:ascii="Times New Roman" w:eastAsia="Times New Roman" w:hAnsi="Times New Roman" w:cs="Times New Roman"/>
          <w:b/>
          <w:sz w:val="28"/>
          <w:szCs w:val="28"/>
        </w:rPr>
        <w:t xml:space="preserve"> KỲ HỌP THỨ….</w:t>
      </w:r>
    </w:p>
    <w:p w:rsidR="006D0E77" w:rsidRPr="00C07352" w:rsidRDefault="006D0E77" w:rsidP="006D0E77">
      <w:pPr>
        <w:spacing w:before="120" w:line="252" w:lineRule="auto"/>
        <w:rPr>
          <w:rFonts w:ascii="Times New Roman" w:eastAsia="Times New Roman" w:hAnsi="Times New Roman" w:cs="Times New Roman"/>
          <w:i/>
          <w:sz w:val="28"/>
          <w:szCs w:val="28"/>
        </w:rPr>
      </w:pPr>
      <w:r w:rsidRPr="00C07352">
        <w:rPr>
          <w:rFonts w:ascii="Times New Roman" w:eastAsia="Times New Roman" w:hAnsi="Times New Roman" w:cs="Times New Roman"/>
          <w:i/>
          <w:sz w:val="28"/>
          <w:szCs w:val="28"/>
        </w:rPr>
        <w:t>Căn cứ Luật Tổ chức chính quyền địa phương ngày 19 tháng 6 năm 2015; Luật Sửa đổi, bổ sung một số điều của Luật Tổ chức chính quyền địa phương ngày 22 tháng 11 năm 2019;</w:t>
      </w:r>
    </w:p>
    <w:p w:rsidR="006D0E77" w:rsidRPr="00C07352" w:rsidRDefault="006D0E77" w:rsidP="006D0E77">
      <w:pPr>
        <w:spacing w:before="120" w:line="252" w:lineRule="auto"/>
        <w:rPr>
          <w:rFonts w:ascii="Times New Roman" w:eastAsia="Times New Roman" w:hAnsi="Times New Roman" w:cs="Times New Roman"/>
          <w:i/>
          <w:sz w:val="28"/>
          <w:szCs w:val="28"/>
        </w:rPr>
      </w:pPr>
      <w:r w:rsidRPr="00C07352">
        <w:rPr>
          <w:rFonts w:ascii="Times New Roman" w:eastAsia="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rsidR="006D0E77" w:rsidRPr="00C07352" w:rsidRDefault="006D0E77" w:rsidP="006D0E77">
      <w:pPr>
        <w:spacing w:before="120" w:line="252" w:lineRule="auto"/>
        <w:rPr>
          <w:rFonts w:ascii="Times New Roman" w:eastAsia="Times New Roman" w:hAnsi="Times New Roman" w:cs="Times New Roman"/>
          <w:i/>
          <w:sz w:val="28"/>
          <w:szCs w:val="28"/>
        </w:rPr>
      </w:pPr>
      <w:r w:rsidRPr="00C07352">
        <w:rPr>
          <w:rFonts w:ascii="Times New Roman" w:eastAsia="Times New Roman" w:hAnsi="Times New Roman" w:cs="Times New Roman"/>
          <w:i/>
          <w:sz w:val="28"/>
          <w:szCs w:val="28"/>
        </w:rPr>
        <w:t>Căn cứ Luật Ngân sách nhà nước ngày 25 tháng 6 năm 2015;</w:t>
      </w:r>
    </w:p>
    <w:p w:rsidR="006D0E77" w:rsidRPr="00C07352" w:rsidRDefault="006D0E77" w:rsidP="006D0E77">
      <w:pPr>
        <w:spacing w:before="120" w:line="252" w:lineRule="auto"/>
        <w:rPr>
          <w:rFonts w:ascii="Times New Roman" w:eastAsia="Times New Roman" w:hAnsi="Times New Roman" w:cs="Times New Roman"/>
          <w:i/>
          <w:sz w:val="28"/>
          <w:szCs w:val="28"/>
        </w:rPr>
      </w:pPr>
      <w:r w:rsidRPr="00C07352">
        <w:rPr>
          <w:rFonts w:ascii="Times New Roman" w:eastAsia="Times New Roman" w:hAnsi="Times New Roman" w:cs="Times New Roman"/>
          <w:i/>
          <w:sz w:val="28"/>
          <w:szCs w:val="28"/>
        </w:rPr>
        <w:t>Căn cứ Nghị định số 163/2016/NĐ-CP ngày 21 tháng 12 năm 2016 của Chính phủ quy định chi tiết thi hành một số điều của Luật Ngân sách nhà nước;</w:t>
      </w:r>
    </w:p>
    <w:p w:rsidR="006D0E77" w:rsidRPr="00C07352" w:rsidRDefault="006D0E77" w:rsidP="006D0E77">
      <w:pPr>
        <w:spacing w:before="120" w:line="252" w:lineRule="auto"/>
        <w:rPr>
          <w:rFonts w:ascii="Times New Roman" w:eastAsia="Times New Roman" w:hAnsi="Times New Roman" w:cs="Times New Roman"/>
          <w:i/>
          <w:sz w:val="28"/>
          <w:szCs w:val="28"/>
        </w:rPr>
      </w:pPr>
      <w:r w:rsidRPr="00C07352">
        <w:rPr>
          <w:rFonts w:ascii="Times New Roman" w:eastAsia="Times New Roman" w:hAnsi="Times New Roman" w:cs="Times New Roman"/>
          <w:i/>
          <w:sz w:val="28"/>
          <w:szCs w:val="28"/>
        </w:rPr>
        <w:t xml:space="preserve">Căn cứ Thông tư số 342/2016/TT-BTC ngày 30 tháng 12 năm 2016 của Bộ trưởng Bộ Tài chính quy định chi tiết và hướng dẫn thi hành một số điều của Nghị định số 163/2016/NĐ-CP ngày 21 tháng 12 năm 2016 của Chính phủ quy định chi tiết thi hành một số điều của Luật Ngân sách nhà nước; </w:t>
      </w:r>
    </w:p>
    <w:p w:rsidR="006D0E77" w:rsidRPr="00C07352" w:rsidRDefault="006D0E77" w:rsidP="006D0E77">
      <w:pPr>
        <w:spacing w:before="120" w:line="252" w:lineRule="auto"/>
        <w:rPr>
          <w:rFonts w:ascii="Times New Roman" w:eastAsia="Times New Roman" w:hAnsi="Times New Roman" w:cs="Times New Roman"/>
          <w:i/>
          <w:iCs/>
          <w:sz w:val="28"/>
          <w:szCs w:val="28"/>
          <w:lang w:val="vi-VN"/>
        </w:rPr>
      </w:pPr>
      <w:r w:rsidRPr="00C07352">
        <w:rPr>
          <w:rFonts w:ascii="Times New Roman" w:eastAsia="Times New Roman" w:hAnsi="Times New Roman" w:cs="Times New Roman"/>
          <w:i/>
          <w:iCs/>
          <w:sz w:val="28"/>
          <w:szCs w:val="28"/>
          <w:lang w:val="vi-VN"/>
        </w:rPr>
        <w:t>Xét Tờ trình số … . ../TTr-UBND ngày …. tháng … năm 202</w:t>
      </w:r>
      <w:r w:rsidR="00A97F6E">
        <w:rPr>
          <w:rFonts w:ascii="Times New Roman" w:eastAsia="Times New Roman" w:hAnsi="Times New Roman" w:cs="Times New Roman"/>
          <w:i/>
          <w:iCs/>
          <w:sz w:val="28"/>
          <w:szCs w:val="28"/>
        </w:rPr>
        <w:t>3</w:t>
      </w:r>
      <w:r w:rsidRPr="00C07352">
        <w:rPr>
          <w:rFonts w:ascii="Times New Roman" w:eastAsia="Times New Roman" w:hAnsi="Times New Roman" w:cs="Times New Roman"/>
          <w:i/>
          <w:iCs/>
          <w:sz w:val="28"/>
          <w:szCs w:val="28"/>
          <w:lang w:val="vi-VN"/>
        </w:rPr>
        <w:t xml:space="preserve"> của Ủy ban nhân dân tỉnh; Báo cáo thẩm tra </w:t>
      </w:r>
      <w:r w:rsidRPr="00A97F6E">
        <w:rPr>
          <w:rFonts w:ascii="Times New Roman" w:eastAsia="Times New Roman" w:hAnsi="Times New Roman" w:cs="Times New Roman"/>
          <w:i/>
          <w:sz w:val="28"/>
          <w:szCs w:val="28"/>
        </w:rPr>
        <w:t xml:space="preserve">của Ban </w:t>
      </w:r>
      <w:r w:rsidR="00A97F6E" w:rsidRPr="00A97F6E">
        <w:rPr>
          <w:rFonts w:ascii="Times New Roman" w:eastAsia="Times New Roman" w:hAnsi="Times New Roman" w:cs="Times New Roman"/>
          <w:i/>
          <w:sz w:val="28"/>
          <w:szCs w:val="28"/>
        </w:rPr>
        <w:t>Kinh tế - Ngân sách Hội đồng nhân dân tỉnh</w:t>
      </w:r>
      <w:r w:rsidRPr="00A97F6E">
        <w:rPr>
          <w:rFonts w:ascii="Times New Roman" w:eastAsia="Times New Roman" w:hAnsi="Times New Roman" w:cs="Times New Roman"/>
          <w:i/>
          <w:sz w:val="28"/>
          <w:szCs w:val="28"/>
        </w:rPr>
        <w:t>; ý kiến thảo</w:t>
      </w:r>
      <w:r w:rsidRPr="00C07352">
        <w:rPr>
          <w:rFonts w:ascii="Times New Roman" w:eastAsia="Times New Roman" w:hAnsi="Times New Roman" w:cs="Times New Roman"/>
          <w:i/>
          <w:iCs/>
          <w:sz w:val="28"/>
          <w:szCs w:val="28"/>
          <w:lang w:val="vi-VN"/>
        </w:rPr>
        <w:t xml:space="preserve"> luận của các đại biểu Hội đồng nhân dân tỉnh tại kỳ họp.</w:t>
      </w:r>
    </w:p>
    <w:p w:rsidR="006D0E77" w:rsidRPr="00C07352" w:rsidRDefault="006D0E77" w:rsidP="006D0E77">
      <w:pPr>
        <w:spacing w:before="240" w:after="240"/>
        <w:ind w:firstLine="0"/>
        <w:jc w:val="center"/>
        <w:rPr>
          <w:rFonts w:ascii="Times New Roman" w:eastAsia="Times New Roman" w:hAnsi="Times New Roman" w:cs="Times New Roman"/>
          <w:b/>
          <w:iCs/>
          <w:sz w:val="28"/>
          <w:szCs w:val="28"/>
        </w:rPr>
      </w:pPr>
      <w:r w:rsidRPr="00C07352">
        <w:rPr>
          <w:rFonts w:ascii="Times New Roman" w:eastAsia="Times New Roman" w:hAnsi="Times New Roman" w:cs="Times New Roman"/>
          <w:b/>
          <w:iCs/>
          <w:sz w:val="28"/>
          <w:szCs w:val="28"/>
        </w:rPr>
        <w:t>QUYẾT NGHỊ:</w:t>
      </w:r>
    </w:p>
    <w:p w:rsidR="006D0E77" w:rsidRPr="00C07352" w:rsidRDefault="006D0E77" w:rsidP="006D0E77">
      <w:pPr>
        <w:spacing w:before="120" w:line="252" w:lineRule="auto"/>
        <w:rPr>
          <w:rFonts w:ascii="Times New Roman" w:eastAsia="Times New Roman" w:hAnsi="Times New Roman" w:cs="Times New Roman"/>
          <w:b/>
          <w:bCs/>
          <w:sz w:val="28"/>
          <w:szCs w:val="28"/>
        </w:rPr>
      </w:pPr>
      <w:r w:rsidRPr="00C07352">
        <w:rPr>
          <w:rFonts w:ascii="Times New Roman" w:eastAsia="Times New Roman" w:hAnsi="Times New Roman" w:cs="Times New Roman"/>
          <w:b/>
          <w:bCs/>
          <w:sz w:val="28"/>
          <w:szCs w:val="28"/>
        </w:rPr>
        <w:t>Điều 1. Phạm vi điều chỉnh</w:t>
      </w:r>
    </w:p>
    <w:p w:rsidR="001D5BDF" w:rsidRDefault="001D5BDF" w:rsidP="001D5BDF">
      <w:pPr>
        <w:spacing w:before="120" w:line="252" w:lineRule="auto"/>
        <w:rPr>
          <w:rFonts w:ascii="Times New Roman" w:hAnsi="Times New Roman" w:cs="Times New Roman"/>
          <w:sz w:val="28"/>
          <w:szCs w:val="28"/>
        </w:rPr>
      </w:pPr>
      <w:r w:rsidRPr="00C07352">
        <w:rPr>
          <w:rFonts w:ascii="Times New Roman" w:eastAsia="Times New Roman" w:hAnsi="Times New Roman" w:cs="Times New Roman"/>
          <w:bCs/>
          <w:sz w:val="28"/>
          <w:szCs w:val="28"/>
        </w:rPr>
        <w:t xml:space="preserve"> Nghị quyết này quy định </w:t>
      </w:r>
      <w:r>
        <w:rPr>
          <w:rFonts w:ascii="Times New Roman" w:eastAsia="Times New Roman" w:hAnsi="Times New Roman" w:cs="Times New Roman"/>
          <w:bCs/>
          <w:sz w:val="28"/>
          <w:szCs w:val="28"/>
        </w:rPr>
        <w:t xml:space="preserve">chính sách </w:t>
      </w:r>
      <w:r w:rsidRPr="00CD6AF7">
        <w:rPr>
          <w:rFonts w:ascii="Times New Roman" w:hAnsi="Times New Roman" w:cs="Times New Roman"/>
          <w:sz w:val="28"/>
          <w:szCs w:val="28"/>
        </w:rPr>
        <w:t xml:space="preserve">“Hỗ trợ </w:t>
      </w:r>
      <w:r w:rsidR="00EA4961" w:rsidRPr="007C51BD">
        <w:rPr>
          <w:rFonts w:ascii="Times New Roman" w:eastAsia="Times New Roman" w:hAnsi="Times New Roman" w:cs="Times New Roman"/>
          <w:sz w:val="28"/>
          <w:szCs w:val="28"/>
        </w:rPr>
        <w:t>kinh phí mua sắm trang thiết bị làm việc ban đầu</w:t>
      </w:r>
      <w:r w:rsidR="00EA4961">
        <w:rPr>
          <w:rFonts w:ascii="Times New Roman" w:eastAsia="Times New Roman" w:hAnsi="Times New Roman" w:cs="Times New Roman"/>
          <w:sz w:val="28"/>
          <w:szCs w:val="28"/>
        </w:rPr>
        <w:t xml:space="preserve"> </w:t>
      </w:r>
      <w:r w:rsidRPr="00CD6AF7">
        <w:rPr>
          <w:rFonts w:ascii="Times New Roman" w:hAnsi="Times New Roman" w:cs="Times New Roman"/>
          <w:sz w:val="28"/>
          <w:szCs w:val="28"/>
        </w:rPr>
        <w:t xml:space="preserve">cho các tổ chức đoàn thể mới thành lập trong các doanh nghiệp khu vực ngoài Nhà nước” </w:t>
      </w:r>
    </w:p>
    <w:p w:rsidR="006D0E77" w:rsidRPr="00C07352" w:rsidRDefault="006D0E77" w:rsidP="006D0E77">
      <w:pPr>
        <w:spacing w:before="120" w:line="252" w:lineRule="auto"/>
        <w:rPr>
          <w:rFonts w:ascii="Times New Roman" w:eastAsia="Times New Roman" w:hAnsi="Times New Roman" w:cs="Times New Roman"/>
          <w:b/>
          <w:bCs/>
          <w:sz w:val="28"/>
          <w:szCs w:val="28"/>
        </w:rPr>
      </w:pPr>
      <w:r w:rsidRPr="00C07352">
        <w:rPr>
          <w:rFonts w:ascii="Times New Roman" w:eastAsia="Times New Roman" w:hAnsi="Times New Roman" w:cs="Times New Roman"/>
          <w:b/>
          <w:bCs/>
          <w:sz w:val="28"/>
          <w:szCs w:val="28"/>
        </w:rPr>
        <w:t>Điều 2. Đối tượng áp dụng</w:t>
      </w:r>
    </w:p>
    <w:p w:rsidR="001F67F7" w:rsidRDefault="001F67F7" w:rsidP="001F67F7">
      <w:pPr>
        <w:spacing w:before="120" w:line="252" w:lineRule="auto"/>
        <w:rPr>
          <w:rFonts w:ascii="Times New Roman" w:eastAsia="Times New Roman" w:hAnsi="Times New Roman" w:cs="Times New Roman"/>
          <w:bCs/>
          <w:sz w:val="28"/>
          <w:szCs w:val="28"/>
        </w:rPr>
      </w:pPr>
      <w:r w:rsidRPr="008B7E97">
        <w:rPr>
          <w:rFonts w:ascii="Times New Roman" w:eastAsia="Times New Roman" w:hAnsi="Times New Roman" w:cs="Times New Roman"/>
          <w:bCs/>
          <w:sz w:val="28"/>
          <w:szCs w:val="28"/>
        </w:rPr>
        <w:t xml:space="preserve">Các tổ chức đoàn thể mới thành lập trong các doanh nghiệp khu vực ngoài  </w:t>
      </w:r>
      <w:r>
        <w:rPr>
          <w:rFonts w:ascii="Times New Roman" w:eastAsia="Times New Roman" w:hAnsi="Times New Roman" w:cs="Times New Roman"/>
          <w:bCs/>
          <w:sz w:val="28"/>
          <w:szCs w:val="28"/>
        </w:rPr>
        <w:t>N</w:t>
      </w:r>
      <w:r w:rsidRPr="008B7E97">
        <w:rPr>
          <w:rFonts w:ascii="Times New Roman" w:eastAsia="Times New Roman" w:hAnsi="Times New Roman" w:cs="Times New Roman"/>
          <w:bCs/>
          <w:sz w:val="28"/>
          <w:szCs w:val="28"/>
        </w:rPr>
        <w:t>hà nước</w:t>
      </w:r>
      <w:r w:rsidR="00EF181A">
        <w:rPr>
          <w:rFonts w:ascii="Times New Roman" w:eastAsia="Times New Roman" w:hAnsi="Times New Roman" w:cs="Times New Roman"/>
          <w:bCs/>
          <w:sz w:val="28"/>
          <w:szCs w:val="28"/>
        </w:rPr>
        <w:t xml:space="preserve"> (Bao gồm: Tổ chức Công đoàn, Đoàn thanh niên, Hội Phụ nữ, Hội Cựu chiến binh).</w:t>
      </w:r>
    </w:p>
    <w:p w:rsidR="001F67F7" w:rsidRPr="008B7E97" w:rsidRDefault="001F67F7" w:rsidP="001F67F7">
      <w:pPr>
        <w:spacing w:before="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Pr="008B7E97">
        <w:rPr>
          <w:rFonts w:ascii="Times New Roman" w:eastAsia="Times New Roman" w:hAnsi="Times New Roman" w:cs="Times New Roman"/>
          <w:b/>
          <w:bCs/>
          <w:sz w:val="28"/>
          <w:szCs w:val="28"/>
        </w:rPr>
        <w:t xml:space="preserve">3. Điều kiện hỗ trợ: </w:t>
      </w:r>
    </w:p>
    <w:p w:rsidR="001F67F7" w:rsidRPr="008B7E97" w:rsidRDefault="001F67F7" w:rsidP="001F67F7">
      <w:pPr>
        <w:spacing w:before="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r w:rsidRPr="008B7E97">
        <w:rPr>
          <w:rFonts w:ascii="Times New Roman" w:eastAsia="Times New Roman" w:hAnsi="Times New Roman" w:cs="Times New Roman"/>
          <w:bCs/>
          <w:sz w:val="28"/>
          <w:szCs w:val="28"/>
        </w:rPr>
        <w:t xml:space="preserve"> Doanh nghiệp khu vực ngoài Nhà nước bố trí được phòng làm việc riêng cho các tổ chức đoàn thể (01 tổ chức hoặc nhiều tổ chức chung 01 phòng làm việc). </w:t>
      </w:r>
    </w:p>
    <w:p w:rsidR="001F67F7" w:rsidRPr="008B7E97" w:rsidRDefault="001F67F7" w:rsidP="001F67F7">
      <w:pPr>
        <w:spacing w:before="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8B7E97">
        <w:rPr>
          <w:rFonts w:ascii="Times New Roman" w:eastAsia="Times New Roman" w:hAnsi="Times New Roman" w:cs="Times New Roman"/>
          <w:bCs/>
          <w:sz w:val="28"/>
          <w:szCs w:val="28"/>
        </w:rPr>
        <w:t xml:space="preserve"> Riêng đối với tổ chức công đoàn cơ sở: Phải có từ 50 đoàn viên trở lên</w:t>
      </w:r>
    </w:p>
    <w:p w:rsidR="006D0E77" w:rsidRPr="00C07352" w:rsidRDefault="001F67F7" w:rsidP="006D0E77">
      <w:pPr>
        <w:spacing w:before="120" w:line="252"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Điều 4</w:t>
      </w:r>
      <w:r w:rsidR="006D0E77" w:rsidRPr="00C07352">
        <w:rPr>
          <w:rFonts w:ascii="Times New Roman" w:eastAsia="Times New Roman" w:hAnsi="Times New Roman" w:cs="Times New Roman"/>
          <w:b/>
          <w:bCs/>
          <w:sz w:val="28"/>
          <w:szCs w:val="28"/>
        </w:rPr>
        <w:t xml:space="preserve">. Nội dung và mức hỗ trợ cụ thể </w:t>
      </w:r>
    </w:p>
    <w:p w:rsidR="001F67F7" w:rsidRPr="008B7E97" w:rsidRDefault="001F67F7" w:rsidP="001F67F7">
      <w:pPr>
        <w:spacing w:before="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B7E97">
        <w:rPr>
          <w:rFonts w:ascii="Times New Roman" w:eastAsia="Times New Roman" w:hAnsi="Times New Roman" w:cs="Times New Roman"/>
          <w:bCs/>
          <w:sz w:val="28"/>
          <w:szCs w:val="28"/>
        </w:rPr>
        <w:t xml:space="preserve"> </w:t>
      </w:r>
      <w:r w:rsidR="00EF181A">
        <w:rPr>
          <w:rFonts w:ascii="Times New Roman" w:eastAsia="Times New Roman" w:hAnsi="Times New Roman" w:cs="Times New Roman"/>
          <w:bCs/>
          <w:sz w:val="28"/>
          <w:szCs w:val="28"/>
        </w:rPr>
        <w:t xml:space="preserve">Nội dung: </w:t>
      </w:r>
      <w:r w:rsidRPr="008B7E97">
        <w:rPr>
          <w:rFonts w:ascii="Times New Roman" w:eastAsia="Times New Roman" w:hAnsi="Times New Roman" w:cs="Times New Roman"/>
          <w:bCs/>
          <w:sz w:val="28"/>
          <w:szCs w:val="28"/>
        </w:rPr>
        <w:t>Hỗ trợ trang thiết bị làm việc ban đầu (Máy tính, bàn ghế làm việc, tủ đựng tài liệu)</w:t>
      </w:r>
    </w:p>
    <w:p w:rsidR="001F67F7" w:rsidRDefault="001F67F7" w:rsidP="001F67F7">
      <w:pPr>
        <w:spacing w:before="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8B7E97">
        <w:rPr>
          <w:rFonts w:ascii="Times New Roman" w:eastAsia="Times New Roman" w:hAnsi="Times New Roman" w:cs="Times New Roman"/>
          <w:bCs/>
          <w:sz w:val="28"/>
          <w:szCs w:val="28"/>
        </w:rPr>
        <w:t xml:space="preserve"> Mức hỗ trợ: </w:t>
      </w:r>
      <w:r w:rsidR="00CD2973">
        <w:rPr>
          <w:rFonts w:ascii="Times New Roman" w:eastAsia="Times New Roman" w:hAnsi="Times New Roman" w:cs="Times New Roman"/>
          <w:bCs/>
          <w:sz w:val="28"/>
          <w:szCs w:val="28"/>
        </w:rPr>
        <w:t>15</w:t>
      </w:r>
      <w:r w:rsidRPr="008B7E97">
        <w:rPr>
          <w:rFonts w:ascii="Times New Roman" w:eastAsia="Times New Roman" w:hAnsi="Times New Roman" w:cs="Times New Roman"/>
          <w:bCs/>
          <w:sz w:val="28"/>
          <w:szCs w:val="28"/>
        </w:rPr>
        <w:t xml:space="preserve"> triệu đồng/tổ chức cơ sở đoàn thể </w:t>
      </w:r>
    </w:p>
    <w:p w:rsidR="00A44EC8" w:rsidRPr="008B7E97" w:rsidRDefault="00A44EC8" w:rsidP="00A44EC8">
      <w:pPr>
        <w:spacing w:before="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Điều </w:t>
      </w:r>
      <w:r w:rsidRPr="008B7E97">
        <w:rPr>
          <w:rFonts w:ascii="Times New Roman" w:eastAsia="Times New Roman" w:hAnsi="Times New Roman" w:cs="Times New Roman"/>
          <w:b/>
          <w:bCs/>
          <w:sz w:val="28"/>
          <w:szCs w:val="28"/>
        </w:rPr>
        <w:t xml:space="preserve">5. </w:t>
      </w:r>
      <w:r w:rsidR="00F24689" w:rsidRPr="008B7E97">
        <w:rPr>
          <w:rFonts w:ascii="Times New Roman" w:eastAsia="Times New Roman" w:hAnsi="Times New Roman" w:cs="Times New Roman"/>
          <w:b/>
          <w:bCs/>
          <w:sz w:val="28"/>
          <w:szCs w:val="28"/>
        </w:rPr>
        <w:t>Phương thức</w:t>
      </w:r>
      <w:r w:rsidR="00F24689">
        <w:rPr>
          <w:rFonts w:ascii="Times New Roman" w:eastAsia="Times New Roman" w:hAnsi="Times New Roman" w:cs="Times New Roman"/>
          <w:b/>
          <w:bCs/>
          <w:sz w:val="28"/>
          <w:szCs w:val="28"/>
        </w:rPr>
        <w:t>,</w:t>
      </w:r>
      <w:r w:rsidR="00F24689" w:rsidRPr="008B7E97">
        <w:rPr>
          <w:rFonts w:ascii="Times New Roman" w:eastAsia="Times New Roman" w:hAnsi="Times New Roman" w:cs="Times New Roman"/>
          <w:b/>
          <w:bCs/>
          <w:sz w:val="28"/>
          <w:szCs w:val="28"/>
        </w:rPr>
        <w:t xml:space="preserve"> thời gian hỗ trợ</w:t>
      </w:r>
      <w:r w:rsidR="00F24689">
        <w:rPr>
          <w:rFonts w:ascii="Times New Roman" w:eastAsia="Times New Roman" w:hAnsi="Times New Roman" w:cs="Times New Roman"/>
          <w:b/>
          <w:bCs/>
          <w:sz w:val="28"/>
          <w:szCs w:val="28"/>
        </w:rPr>
        <w:t xml:space="preserve"> và nguồn kinh phí</w:t>
      </w:r>
      <w:r w:rsidRPr="008B7E97">
        <w:rPr>
          <w:rFonts w:ascii="Times New Roman" w:eastAsia="Times New Roman" w:hAnsi="Times New Roman" w:cs="Times New Roman"/>
          <w:b/>
          <w:bCs/>
          <w:sz w:val="28"/>
          <w:szCs w:val="28"/>
        </w:rPr>
        <w:t xml:space="preserve">: </w:t>
      </w:r>
    </w:p>
    <w:p w:rsidR="00A44EC8" w:rsidRPr="008B7E97" w:rsidRDefault="00A44EC8" w:rsidP="00A44EC8">
      <w:pPr>
        <w:spacing w:before="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8B7E97">
        <w:rPr>
          <w:rFonts w:ascii="Times New Roman" w:eastAsia="Times New Roman" w:hAnsi="Times New Roman" w:cs="Times New Roman"/>
          <w:bCs/>
          <w:sz w:val="28"/>
          <w:szCs w:val="28"/>
        </w:rPr>
        <w:t xml:space="preserve"> Các tổ chức đoàn thể (Liên đoàn lao động tỉnh, Hội Cựu chiến binh tỉnh, Tỉnh đoàn, Hội Liên hiệp Phụ nữ tỉnh) tổ chức thẩm định hồ sơ của các tổ chức đoàn thể mới thành lập trong các doanh nghiệp khu vực ngoài  nhà nước khi đủ điều kiện hỗ trợ và tổng hợp gửi Sở Tài chính tham mưu trình UBND tỉnh phê duyệt kinh phí hỗ trợ cho các tổ chức đoàn thể. Kinh phí hỗ trợ được cấp qua các tổ chức đoàn thể cấp trên (Liên đoàn lao động tỉnh, Hội Cựu chiến binh tỉnh, Tỉnh đoàn, Hội Liên hiệp Phụ nữ tỉnh)</w:t>
      </w:r>
    </w:p>
    <w:p w:rsidR="00A44EC8" w:rsidRDefault="00A44EC8" w:rsidP="00A44EC8">
      <w:pPr>
        <w:spacing w:before="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8B7E97">
        <w:rPr>
          <w:rFonts w:ascii="Times New Roman" w:eastAsia="Times New Roman" w:hAnsi="Times New Roman" w:cs="Times New Roman"/>
          <w:bCs/>
          <w:sz w:val="28"/>
          <w:szCs w:val="28"/>
        </w:rPr>
        <w:t xml:space="preserve"> Thời gian hỗ trợ: Từ năm 2023-2025.</w:t>
      </w:r>
    </w:p>
    <w:p w:rsidR="00F24689" w:rsidRPr="008B7E97" w:rsidRDefault="00F24689" w:rsidP="00A44EC8">
      <w:pPr>
        <w:spacing w:before="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Nguồn kinh phí: Từ nguồn ngân sách tỉnh hằng năm</w:t>
      </w:r>
    </w:p>
    <w:p w:rsidR="006D0E77" w:rsidRPr="00C07352" w:rsidRDefault="006D0E77" w:rsidP="006D0E77">
      <w:pPr>
        <w:spacing w:before="120" w:line="252" w:lineRule="auto"/>
        <w:rPr>
          <w:rFonts w:ascii="Times New Roman" w:eastAsia="Times New Roman" w:hAnsi="Times New Roman" w:cs="Times New Roman"/>
          <w:b/>
          <w:bCs/>
          <w:sz w:val="28"/>
          <w:szCs w:val="28"/>
        </w:rPr>
      </w:pPr>
      <w:r w:rsidRPr="00C07352">
        <w:rPr>
          <w:rFonts w:ascii="Times New Roman" w:eastAsia="Times New Roman" w:hAnsi="Times New Roman" w:cs="Times New Roman"/>
          <w:b/>
          <w:bCs/>
          <w:sz w:val="28"/>
          <w:szCs w:val="28"/>
        </w:rPr>
        <w:t>Điề</w:t>
      </w:r>
      <w:r w:rsidR="00A44EC8">
        <w:rPr>
          <w:rFonts w:ascii="Times New Roman" w:eastAsia="Times New Roman" w:hAnsi="Times New Roman" w:cs="Times New Roman"/>
          <w:b/>
          <w:bCs/>
          <w:sz w:val="28"/>
          <w:szCs w:val="28"/>
        </w:rPr>
        <w:t>u 6</w:t>
      </w:r>
      <w:r w:rsidRPr="00C07352">
        <w:rPr>
          <w:rFonts w:ascii="Times New Roman" w:eastAsia="Times New Roman" w:hAnsi="Times New Roman" w:cs="Times New Roman"/>
          <w:b/>
          <w:bCs/>
          <w:sz w:val="28"/>
          <w:szCs w:val="28"/>
        </w:rPr>
        <w:t>. Tổ chức thực hiện</w:t>
      </w:r>
    </w:p>
    <w:p w:rsidR="006D0E77" w:rsidRPr="00C07352" w:rsidRDefault="006D0E77" w:rsidP="006D0E77">
      <w:pPr>
        <w:spacing w:before="120" w:line="252" w:lineRule="auto"/>
        <w:rPr>
          <w:rFonts w:ascii="Times New Roman" w:eastAsia="Times New Roman" w:hAnsi="Times New Roman" w:cs="Times New Roman"/>
          <w:bCs/>
          <w:sz w:val="28"/>
          <w:szCs w:val="28"/>
        </w:rPr>
      </w:pPr>
      <w:r w:rsidRPr="00C07352">
        <w:rPr>
          <w:rFonts w:ascii="Times New Roman" w:eastAsia="Times New Roman" w:hAnsi="Times New Roman" w:cs="Times New Roman"/>
          <w:bCs/>
          <w:sz w:val="28"/>
          <w:szCs w:val="28"/>
        </w:rPr>
        <w:t>1. Giao Ủy ban nhân dân tỉnh căn cứ Nghị quyết này và các quy định hiện hành của pháp luật để tổ chức triển khai thực hiện.</w:t>
      </w:r>
    </w:p>
    <w:p w:rsidR="006D0E77" w:rsidRPr="00C07352" w:rsidRDefault="006D0E77" w:rsidP="006D0E77">
      <w:pPr>
        <w:spacing w:before="120" w:line="252" w:lineRule="auto"/>
        <w:rPr>
          <w:rFonts w:ascii="Times New Roman" w:eastAsia="Times New Roman" w:hAnsi="Times New Roman" w:cs="Times New Roman"/>
          <w:bCs/>
          <w:sz w:val="28"/>
          <w:szCs w:val="28"/>
        </w:rPr>
      </w:pPr>
      <w:r w:rsidRPr="00C07352">
        <w:rPr>
          <w:rFonts w:ascii="Times New Roman" w:eastAsia="Times New Roman" w:hAnsi="Times New Roman" w:cs="Times New Roman"/>
          <w:bCs/>
          <w:sz w:val="28"/>
          <w:szCs w:val="28"/>
        </w:rPr>
        <w:t>2. Giao Thường trực Hội đồng nhân dân tỉnh, các Ban Hội đồng nhân dân tỉnh và đại biểu Hội đồng nhân dân tỉnh giám sát việc thực hiện Nghị quyết này.</w:t>
      </w:r>
    </w:p>
    <w:p w:rsidR="006D0E77" w:rsidRPr="00C07352" w:rsidRDefault="006D0E77" w:rsidP="006D0E77">
      <w:pPr>
        <w:spacing w:before="120" w:line="252" w:lineRule="auto"/>
        <w:rPr>
          <w:rFonts w:ascii="Times New Roman" w:eastAsia="Times New Roman" w:hAnsi="Times New Roman" w:cs="Times New Roman"/>
          <w:b/>
          <w:bCs/>
          <w:sz w:val="28"/>
          <w:szCs w:val="28"/>
        </w:rPr>
      </w:pPr>
      <w:r w:rsidRPr="00C07352">
        <w:rPr>
          <w:rFonts w:ascii="Times New Roman" w:eastAsia="Times New Roman" w:hAnsi="Times New Roman" w:cs="Times New Roman"/>
          <w:b/>
          <w:bCs/>
          <w:sz w:val="28"/>
          <w:szCs w:val="28"/>
        </w:rPr>
        <w:t xml:space="preserve">Điều </w:t>
      </w:r>
      <w:r w:rsidR="00A44EC8">
        <w:rPr>
          <w:rFonts w:ascii="Times New Roman" w:eastAsia="Times New Roman" w:hAnsi="Times New Roman" w:cs="Times New Roman"/>
          <w:b/>
          <w:bCs/>
          <w:sz w:val="28"/>
          <w:szCs w:val="28"/>
        </w:rPr>
        <w:t>7</w:t>
      </w:r>
      <w:r w:rsidRPr="00C07352">
        <w:rPr>
          <w:rFonts w:ascii="Times New Roman" w:eastAsia="Times New Roman" w:hAnsi="Times New Roman" w:cs="Times New Roman"/>
          <w:b/>
          <w:bCs/>
          <w:sz w:val="28"/>
          <w:szCs w:val="28"/>
        </w:rPr>
        <w:t>. Hiệu lực thi hành</w:t>
      </w:r>
    </w:p>
    <w:p w:rsidR="006D0E77" w:rsidRPr="00C07352" w:rsidRDefault="006D0E77" w:rsidP="006D0E77">
      <w:pPr>
        <w:spacing w:before="120" w:line="252" w:lineRule="auto"/>
        <w:rPr>
          <w:rFonts w:ascii="Times New Roman" w:eastAsia="Times New Roman" w:hAnsi="Times New Roman" w:cs="Times New Roman"/>
          <w:bCs/>
          <w:sz w:val="28"/>
          <w:szCs w:val="28"/>
        </w:rPr>
      </w:pPr>
      <w:r w:rsidRPr="00C07352">
        <w:rPr>
          <w:rFonts w:ascii="Times New Roman" w:eastAsia="Times New Roman" w:hAnsi="Times New Roman" w:cs="Times New Roman"/>
          <w:bCs/>
          <w:sz w:val="28"/>
          <w:szCs w:val="28"/>
        </w:rPr>
        <w:t xml:space="preserve">Nghị quyết này đã được Hội đồng nhân dân tỉnh Thanh Hóa khóa </w:t>
      </w:r>
      <w:r w:rsidR="008E0741">
        <w:rPr>
          <w:rFonts w:ascii="Times New Roman" w:eastAsia="Times New Roman" w:hAnsi="Times New Roman" w:cs="Times New Roman"/>
          <w:bCs/>
          <w:sz w:val="28"/>
          <w:szCs w:val="28"/>
        </w:rPr>
        <w:t>…</w:t>
      </w:r>
      <w:r w:rsidRPr="00C07352">
        <w:rPr>
          <w:rFonts w:ascii="Times New Roman" w:eastAsia="Times New Roman" w:hAnsi="Times New Roman" w:cs="Times New Roman"/>
          <w:bCs/>
          <w:sz w:val="28"/>
          <w:szCs w:val="28"/>
        </w:rPr>
        <w:t xml:space="preserve">, kỳ họp thứ......thông qua ngày......tháng </w:t>
      </w:r>
      <w:r w:rsidR="00A44EC8">
        <w:rPr>
          <w:rFonts w:ascii="Times New Roman" w:eastAsia="Times New Roman" w:hAnsi="Times New Roman" w:cs="Times New Roman"/>
          <w:bCs/>
          <w:sz w:val="28"/>
          <w:szCs w:val="28"/>
        </w:rPr>
        <w:t xml:space="preserve"> năm 2023</w:t>
      </w:r>
      <w:r w:rsidRPr="00C07352">
        <w:rPr>
          <w:rFonts w:ascii="Times New Roman" w:eastAsia="Times New Roman" w:hAnsi="Times New Roman" w:cs="Times New Roman"/>
          <w:bCs/>
          <w:sz w:val="28"/>
          <w:szCs w:val="28"/>
        </w:rPr>
        <w:t xml:space="preserve"> và có hiệu lực thi hành kể từ ngày......tháng......năm...../.</w:t>
      </w:r>
    </w:p>
    <w:p w:rsidR="006D0E77" w:rsidRPr="00C07352" w:rsidRDefault="006D0E77" w:rsidP="006D0E77">
      <w:pPr>
        <w:spacing w:before="120" w:line="252" w:lineRule="auto"/>
        <w:rPr>
          <w:rFonts w:ascii="Times New Roman" w:eastAsia="Times New Roman" w:hAnsi="Times New Roman" w:cs="Times New Roman"/>
          <w:bCs/>
          <w:sz w:val="2"/>
          <w:szCs w:val="2"/>
        </w:rPr>
      </w:pPr>
    </w:p>
    <w:p w:rsidR="006D0E77" w:rsidRPr="00C07352" w:rsidRDefault="006D0E77" w:rsidP="006D0E77">
      <w:pPr>
        <w:spacing w:before="40"/>
        <w:rPr>
          <w:rFonts w:ascii="Times New Roman" w:eastAsia="Times New Roman" w:hAnsi="Times New Roman" w:cs="Times New Roman"/>
          <w:sz w:val="2"/>
          <w:szCs w:val="2"/>
        </w:rPr>
      </w:pPr>
    </w:p>
    <w:tbl>
      <w:tblPr>
        <w:tblW w:w="9179" w:type="dxa"/>
        <w:tblInd w:w="-26" w:type="dxa"/>
        <w:tblLayout w:type="fixed"/>
        <w:tblLook w:val="01E0"/>
      </w:tblPr>
      <w:tblGrid>
        <w:gridCol w:w="5785"/>
        <w:gridCol w:w="3394"/>
      </w:tblGrid>
      <w:tr w:rsidR="00C07352" w:rsidRPr="00C07352" w:rsidTr="00B31D77">
        <w:trPr>
          <w:trHeight w:val="1849"/>
        </w:trPr>
        <w:tc>
          <w:tcPr>
            <w:tcW w:w="5785" w:type="dxa"/>
            <w:hideMark/>
          </w:tcPr>
          <w:p w:rsidR="006D0E77" w:rsidRPr="00C07352" w:rsidRDefault="006D0E77" w:rsidP="00B31D77">
            <w:pPr>
              <w:tabs>
                <w:tab w:val="center" w:pos="6480"/>
              </w:tabs>
              <w:ind w:firstLine="0"/>
              <w:jc w:val="left"/>
              <w:rPr>
                <w:rFonts w:ascii="Times New Roman" w:eastAsia="Times New Roman" w:hAnsi="Times New Roman" w:cs="Times New Roman"/>
                <w:b/>
                <w:sz w:val="24"/>
                <w:szCs w:val="24"/>
                <w:lang w:val="nl-NL"/>
              </w:rPr>
            </w:pPr>
            <w:r w:rsidRPr="00C07352">
              <w:rPr>
                <w:rFonts w:ascii="Times New Roman" w:eastAsia="Times New Roman" w:hAnsi="Times New Roman" w:cs="Times New Roman"/>
                <w:b/>
                <w:i/>
                <w:sz w:val="24"/>
                <w:szCs w:val="28"/>
                <w:lang w:val="nl-NL"/>
              </w:rPr>
              <w:t>Nơi nhận:</w:t>
            </w:r>
            <w:r w:rsidRPr="00C07352">
              <w:rPr>
                <w:rFonts w:ascii="Times New Roman" w:eastAsia="Times New Roman" w:hAnsi="Times New Roman" w:cs="Times New Roman"/>
                <w:sz w:val="24"/>
                <w:szCs w:val="28"/>
                <w:lang w:val="nl-NL"/>
              </w:rPr>
              <w:tab/>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Ủy ban Thường vụ Quốc hội, Chính phủ;</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Văn phòng: Quốc hội, Chính phủ;</w:t>
            </w:r>
            <w:r w:rsidRPr="00C07352">
              <w:rPr>
                <w:rFonts w:ascii="Times New Roman" w:eastAsia="Times New Roman" w:hAnsi="Times New Roman" w:cs="Times New Roman"/>
                <w:szCs w:val="28"/>
                <w:lang w:val="nl-NL"/>
              </w:rPr>
              <w:tab/>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xml:space="preserve">- Các Bộ: Tài chính, Nội vụ, Lao động - Thương binh </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và Xã hội, Ngoại giao;</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Cục Kiểm tra văn bản QPPL - Bộ Tư pháp;</w:t>
            </w:r>
            <w:r w:rsidRPr="00C07352">
              <w:rPr>
                <w:rFonts w:ascii="Times New Roman" w:eastAsia="Times New Roman" w:hAnsi="Times New Roman" w:cs="Times New Roman"/>
                <w:szCs w:val="28"/>
                <w:lang w:val="nl-NL"/>
              </w:rPr>
              <w:tab/>
            </w:r>
            <w:r w:rsidRPr="00C07352">
              <w:rPr>
                <w:rFonts w:ascii="Times New Roman" w:eastAsia="Times New Roman" w:hAnsi="Times New Roman" w:cs="Times New Roman"/>
                <w:szCs w:val="28"/>
                <w:lang w:val="nl-NL"/>
              </w:rPr>
              <w:tab/>
            </w:r>
            <w:r w:rsidRPr="00C07352">
              <w:rPr>
                <w:rFonts w:ascii="Times New Roman" w:eastAsia="Times New Roman" w:hAnsi="Times New Roman" w:cs="Times New Roman"/>
                <w:szCs w:val="28"/>
                <w:lang w:val="nl-NL"/>
              </w:rPr>
              <w:tab/>
            </w:r>
            <w:r w:rsidRPr="00C07352">
              <w:rPr>
                <w:rFonts w:ascii="Times New Roman" w:eastAsia="Times New Roman" w:hAnsi="Times New Roman" w:cs="Times New Roman"/>
                <w:szCs w:val="28"/>
                <w:lang w:val="nl-NL"/>
              </w:rPr>
              <w:tab/>
            </w:r>
            <w:r w:rsidRPr="00C07352">
              <w:rPr>
                <w:rFonts w:ascii="Times New Roman" w:eastAsia="Times New Roman" w:hAnsi="Times New Roman" w:cs="Times New Roman"/>
                <w:szCs w:val="28"/>
                <w:lang w:val="nl-NL"/>
              </w:rPr>
              <w:tab/>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Thường trực: Tỉnh uỷ, HĐND, UBND, UBMTTQ tỉnh;</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Đoàn Đại biểu Quốc hội tỉnh, các đại biểu HĐND tỉnh;</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Các sở, ban, ngành, đoàn thể cấp tỉnh;</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HĐND, UBND các huyện, thị xã, thành phố;</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Cổng Thông tin điện tử tỉnh, Công báo tỉnh;</w:t>
            </w:r>
          </w:p>
          <w:p w:rsidR="006D0E77" w:rsidRPr="00C07352" w:rsidRDefault="006D0E77" w:rsidP="00B31D77">
            <w:pPr>
              <w:tabs>
                <w:tab w:val="center" w:pos="6480"/>
              </w:tabs>
              <w:ind w:firstLine="0"/>
              <w:jc w:val="left"/>
              <w:rPr>
                <w:rFonts w:ascii="Times New Roman" w:eastAsia="Times New Roman" w:hAnsi="Times New Roman" w:cs="Times New Roman"/>
                <w:szCs w:val="28"/>
                <w:lang w:val="nl-NL"/>
              </w:rPr>
            </w:pPr>
            <w:r w:rsidRPr="00C07352">
              <w:rPr>
                <w:rFonts w:ascii="Times New Roman" w:eastAsia="Times New Roman" w:hAnsi="Times New Roman" w:cs="Times New Roman"/>
                <w:szCs w:val="28"/>
                <w:lang w:val="nl-NL"/>
              </w:rPr>
              <w:t>- Báo Thanh Hóa, Đài PTTH Thanh Hóa;</w:t>
            </w:r>
          </w:p>
          <w:p w:rsidR="006D0E77" w:rsidRPr="00C07352" w:rsidRDefault="006D0E77" w:rsidP="00B31D77">
            <w:pPr>
              <w:tabs>
                <w:tab w:val="center" w:pos="6480"/>
              </w:tabs>
              <w:ind w:firstLine="0"/>
              <w:jc w:val="left"/>
              <w:rPr>
                <w:rFonts w:ascii="Times New Roman" w:eastAsia="Times New Roman" w:hAnsi="Times New Roman" w:cs="Times New Roman"/>
                <w:szCs w:val="24"/>
                <w:lang w:val="nl-NL"/>
              </w:rPr>
            </w:pPr>
            <w:r w:rsidRPr="00C07352">
              <w:rPr>
                <w:rFonts w:ascii="Times New Roman" w:eastAsia="Times New Roman" w:hAnsi="Times New Roman" w:cs="Times New Roman"/>
                <w:szCs w:val="28"/>
                <w:lang w:val="nl-NL"/>
              </w:rPr>
              <w:t>- Lưu: VT.</w:t>
            </w:r>
          </w:p>
        </w:tc>
        <w:tc>
          <w:tcPr>
            <w:tcW w:w="3394" w:type="dxa"/>
          </w:tcPr>
          <w:p w:rsidR="006D0E77" w:rsidRPr="00C07352" w:rsidRDefault="006D0E77" w:rsidP="00B31D77">
            <w:pPr>
              <w:ind w:firstLine="0"/>
              <w:jc w:val="center"/>
              <w:rPr>
                <w:rFonts w:ascii="Times New Roman" w:eastAsia="Times New Roman" w:hAnsi="Times New Roman" w:cs="Times New Roman"/>
                <w:b/>
                <w:sz w:val="26"/>
                <w:szCs w:val="26"/>
                <w:lang w:val="nl-NL"/>
              </w:rPr>
            </w:pPr>
            <w:r w:rsidRPr="00C07352">
              <w:rPr>
                <w:rFonts w:ascii="Times New Roman" w:eastAsia="Times New Roman" w:hAnsi="Times New Roman" w:cs="Times New Roman"/>
                <w:b/>
                <w:sz w:val="26"/>
                <w:szCs w:val="26"/>
                <w:lang w:val="nl-NL"/>
              </w:rPr>
              <w:t>CHỦ TỊCH</w:t>
            </w:r>
          </w:p>
          <w:p w:rsidR="006D0E77" w:rsidRPr="00C07352" w:rsidRDefault="006D0E77" w:rsidP="00B31D77">
            <w:pPr>
              <w:ind w:firstLine="0"/>
              <w:jc w:val="left"/>
              <w:rPr>
                <w:rFonts w:ascii="Times New Roman" w:eastAsia="Times New Roman" w:hAnsi="Times New Roman" w:cs="Times New Roman"/>
                <w:b/>
                <w:sz w:val="180"/>
                <w:szCs w:val="180"/>
                <w:lang w:val="nl-NL"/>
              </w:rPr>
            </w:pPr>
          </w:p>
          <w:p w:rsidR="006D0E77" w:rsidRPr="00C07352" w:rsidRDefault="006D0E77" w:rsidP="00B31D77">
            <w:pPr>
              <w:ind w:firstLine="0"/>
              <w:jc w:val="center"/>
              <w:rPr>
                <w:rFonts w:ascii="Times New Roman" w:eastAsia="Times New Roman" w:hAnsi="Times New Roman" w:cs="Times New Roman"/>
                <w:sz w:val="28"/>
                <w:szCs w:val="24"/>
                <w:lang w:val="nl-NL"/>
              </w:rPr>
            </w:pPr>
            <w:r w:rsidRPr="00C07352">
              <w:rPr>
                <w:rFonts w:ascii="Times New Roman" w:eastAsia="Times New Roman" w:hAnsi="Times New Roman" w:cs="Times New Roman"/>
                <w:b/>
                <w:sz w:val="28"/>
                <w:szCs w:val="28"/>
                <w:lang w:val="nl-NL"/>
              </w:rPr>
              <w:t>Đỗ Trọng Hưng</w:t>
            </w:r>
          </w:p>
        </w:tc>
      </w:tr>
    </w:tbl>
    <w:p w:rsidR="0063011B" w:rsidRPr="00C07352" w:rsidRDefault="0063011B" w:rsidP="000628F8">
      <w:pPr>
        <w:keepNext/>
        <w:widowControl w:val="0"/>
        <w:spacing w:before="120" w:after="120"/>
        <w:ind w:firstLine="0"/>
      </w:pPr>
    </w:p>
    <w:sectPr w:rsidR="0063011B" w:rsidRPr="00C07352" w:rsidSect="00F57615">
      <w:headerReference w:type="default" r:id="rId8"/>
      <w:pgSz w:w="11907" w:h="16840" w:code="9"/>
      <w:pgMar w:top="1134" w:right="1134" w:bottom="993"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A3A" w:rsidRDefault="002A1A3A" w:rsidP="005D36C0">
      <w:r>
        <w:separator/>
      </w:r>
    </w:p>
  </w:endnote>
  <w:endnote w:type="continuationSeparator" w:id="1">
    <w:p w:rsidR="002A1A3A" w:rsidRDefault="002A1A3A" w:rsidP="005D3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A3A" w:rsidRDefault="002A1A3A" w:rsidP="005D36C0">
      <w:r>
        <w:separator/>
      </w:r>
    </w:p>
  </w:footnote>
  <w:footnote w:type="continuationSeparator" w:id="1">
    <w:p w:rsidR="002A1A3A" w:rsidRDefault="002A1A3A" w:rsidP="005D3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D77" w:rsidRPr="005D36C0" w:rsidRDefault="009E3081" w:rsidP="00EA4DA3">
    <w:pPr>
      <w:pStyle w:val="Header"/>
      <w:ind w:firstLine="0"/>
      <w:jc w:val="center"/>
      <w:rPr>
        <w:rFonts w:ascii="Times New Roman" w:hAnsi="Times New Roman" w:cs="Times New Roman"/>
        <w:sz w:val="28"/>
        <w:szCs w:val="28"/>
      </w:rPr>
    </w:pPr>
    <w:r w:rsidRPr="005D36C0">
      <w:rPr>
        <w:rFonts w:ascii="Times New Roman" w:hAnsi="Times New Roman" w:cs="Times New Roman"/>
        <w:sz w:val="28"/>
        <w:szCs w:val="28"/>
      </w:rPr>
      <w:fldChar w:fldCharType="begin"/>
    </w:r>
    <w:r w:rsidR="00B31D77" w:rsidRPr="005D36C0">
      <w:rPr>
        <w:rFonts w:ascii="Times New Roman" w:hAnsi="Times New Roman" w:cs="Times New Roman"/>
        <w:sz w:val="28"/>
        <w:szCs w:val="28"/>
      </w:rPr>
      <w:instrText xml:space="preserve"> PAGE   \* MERGEFORMAT </w:instrText>
    </w:r>
    <w:r w:rsidRPr="005D36C0">
      <w:rPr>
        <w:rFonts w:ascii="Times New Roman" w:hAnsi="Times New Roman" w:cs="Times New Roman"/>
        <w:sz w:val="28"/>
        <w:szCs w:val="28"/>
      </w:rPr>
      <w:fldChar w:fldCharType="separate"/>
    </w:r>
    <w:r w:rsidR="00075B12">
      <w:rPr>
        <w:rFonts w:ascii="Times New Roman" w:hAnsi="Times New Roman" w:cs="Times New Roman"/>
        <w:noProof/>
        <w:sz w:val="28"/>
        <w:szCs w:val="28"/>
      </w:rPr>
      <w:t>2</w:t>
    </w:r>
    <w:r w:rsidRPr="005D36C0">
      <w:rPr>
        <w:rFonts w:ascii="Times New Roman" w:hAnsi="Times New Roman" w:cs="Times New Roman"/>
        <w:noProof/>
        <w:sz w:val="28"/>
        <w:szCs w:val="28"/>
      </w:rPr>
      <w:fldChar w:fldCharType="end"/>
    </w:r>
  </w:p>
  <w:p w:rsidR="00B31D77" w:rsidRDefault="00B31D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5414"/>
    <w:multiLevelType w:val="hybridMultilevel"/>
    <w:tmpl w:val="657807CA"/>
    <w:lvl w:ilvl="0" w:tplc="38F09772">
      <w:start w:val="1"/>
      <w:numFmt w:val="decimal"/>
      <w:lvlText w:val="%1."/>
      <w:lvlJc w:val="left"/>
      <w:pPr>
        <w:ind w:left="-207" w:hanging="360"/>
      </w:pPr>
      <w:rPr>
        <w:rFonts w:hint="default"/>
        <w:i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22EA31F2"/>
    <w:multiLevelType w:val="hybridMultilevel"/>
    <w:tmpl w:val="E7368CAC"/>
    <w:lvl w:ilvl="0" w:tplc="3426DFAC">
      <w:numFmt w:val="bullet"/>
      <w:lvlText w:val="-"/>
      <w:lvlJc w:val="left"/>
      <w:pPr>
        <w:ind w:left="310" w:hanging="111"/>
      </w:pPr>
      <w:rPr>
        <w:rFonts w:ascii="Times New Roman" w:eastAsia="Times New Roman" w:hAnsi="Times New Roman" w:cs="Times New Roman" w:hint="default"/>
        <w:w w:val="100"/>
        <w:sz w:val="22"/>
        <w:szCs w:val="22"/>
        <w:lang w:eastAsia="en-US" w:bidi="ar-SA"/>
      </w:rPr>
    </w:lvl>
    <w:lvl w:ilvl="1" w:tplc="5FB65054">
      <w:numFmt w:val="bullet"/>
      <w:lvlText w:val="•"/>
      <w:lvlJc w:val="left"/>
      <w:pPr>
        <w:ind w:left="664" w:hanging="111"/>
      </w:pPr>
      <w:rPr>
        <w:rFonts w:hint="default"/>
        <w:lang w:eastAsia="en-US" w:bidi="ar-SA"/>
      </w:rPr>
    </w:lvl>
    <w:lvl w:ilvl="2" w:tplc="0DE2DE2A">
      <w:numFmt w:val="bullet"/>
      <w:lvlText w:val="•"/>
      <w:lvlJc w:val="left"/>
      <w:pPr>
        <w:ind w:left="1008" w:hanging="111"/>
      </w:pPr>
      <w:rPr>
        <w:rFonts w:hint="default"/>
        <w:lang w:eastAsia="en-US" w:bidi="ar-SA"/>
      </w:rPr>
    </w:lvl>
    <w:lvl w:ilvl="3" w:tplc="AC0E2A76">
      <w:numFmt w:val="bullet"/>
      <w:lvlText w:val="•"/>
      <w:lvlJc w:val="left"/>
      <w:pPr>
        <w:ind w:left="1352" w:hanging="111"/>
      </w:pPr>
      <w:rPr>
        <w:rFonts w:hint="default"/>
        <w:lang w:eastAsia="en-US" w:bidi="ar-SA"/>
      </w:rPr>
    </w:lvl>
    <w:lvl w:ilvl="4" w:tplc="656C7202">
      <w:numFmt w:val="bullet"/>
      <w:lvlText w:val="•"/>
      <w:lvlJc w:val="left"/>
      <w:pPr>
        <w:ind w:left="1697" w:hanging="111"/>
      </w:pPr>
      <w:rPr>
        <w:rFonts w:hint="default"/>
        <w:lang w:eastAsia="en-US" w:bidi="ar-SA"/>
      </w:rPr>
    </w:lvl>
    <w:lvl w:ilvl="5" w:tplc="3ED6290E">
      <w:numFmt w:val="bullet"/>
      <w:lvlText w:val="•"/>
      <w:lvlJc w:val="left"/>
      <w:pPr>
        <w:ind w:left="2041" w:hanging="111"/>
      </w:pPr>
      <w:rPr>
        <w:rFonts w:hint="default"/>
        <w:lang w:eastAsia="en-US" w:bidi="ar-SA"/>
      </w:rPr>
    </w:lvl>
    <w:lvl w:ilvl="6" w:tplc="67102B34">
      <w:numFmt w:val="bullet"/>
      <w:lvlText w:val="•"/>
      <w:lvlJc w:val="left"/>
      <w:pPr>
        <w:ind w:left="2385" w:hanging="111"/>
      </w:pPr>
      <w:rPr>
        <w:rFonts w:hint="default"/>
        <w:lang w:eastAsia="en-US" w:bidi="ar-SA"/>
      </w:rPr>
    </w:lvl>
    <w:lvl w:ilvl="7" w:tplc="D8C000D6">
      <w:numFmt w:val="bullet"/>
      <w:lvlText w:val="•"/>
      <w:lvlJc w:val="left"/>
      <w:pPr>
        <w:ind w:left="2730" w:hanging="111"/>
      </w:pPr>
      <w:rPr>
        <w:rFonts w:hint="default"/>
        <w:lang w:eastAsia="en-US" w:bidi="ar-SA"/>
      </w:rPr>
    </w:lvl>
    <w:lvl w:ilvl="8" w:tplc="6B2860E6">
      <w:numFmt w:val="bullet"/>
      <w:lvlText w:val="•"/>
      <w:lvlJc w:val="left"/>
      <w:pPr>
        <w:ind w:left="3074" w:hanging="111"/>
      </w:pPr>
      <w:rPr>
        <w:rFonts w:hint="default"/>
        <w:lang w:eastAsia="en-US" w:bidi="ar-SA"/>
      </w:rPr>
    </w:lvl>
  </w:abstractNum>
  <w:abstractNum w:abstractNumId="2">
    <w:nsid w:val="540502D6"/>
    <w:multiLevelType w:val="hybridMultilevel"/>
    <w:tmpl w:val="5436F1D4"/>
    <w:lvl w:ilvl="0" w:tplc="FDD8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57D5D"/>
    <w:rsid w:val="0000606C"/>
    <w:rsid w:val="000061AB"/>
    <w:rsid w:val="00017D5C"/>
    <w:rsid w:val="00020C5E"/>
    <w:rsid w:val="00025344"/>
    <w:rsid w:val="000263C3"/>
    <w:rsid w:val="00042B67"/>
    <w:rsid w:val="000448F4"/>
    <w:rsid w:val="0005524B"/>
    <w:rsid w:val="0005590B"/>
    <w:rsid w:val="000574DE"/>
    <w:rsid w:val="000628F8"/>
    <w:rsid w:val="000756A3"/>
    <w:rsid w:val="00075B12"/>
    <w:rsid w:val="00077EEA"/>
    <w:rsid w:val="00084CAA"/>
    <w:rsid w:val="00093D76"/>
    <w:rsid w:val="000B3A6B"/>
    <w:rsid w:val="000E1E9D"/>
    <w:rsid w:val="0010495A"/>
    <w:rsid w:val="00106E21"/>
    <w:rsid w:val="00121A1E"/>
    <w:rsid w:val="001237FE"/>
    <w:rsid w:val="00126BCC"/>
    <w:rsid w:val="00131101"/>
    <w:rsid w:val="00143B31"/>
    <w:rsid w:val="00147F8E"/>
    <w:rsid w:val="001577F4"/>
    <w:rsid w:val="001640D7"/>
    <w:rsid w:val="00167095"/>
    <w:rsid w:val="001728CE"/>
    <w:rsid w:val="00172F7A"/>
    <w:rsid w:val="00184179"/>
    <w:rsid w:val="0019057F"/>
    <w:rsid w:val="001A13EF"/>
    <w:rsid w:val="001A1887"/>
    <w:rsid w:val="001A4625"/>
    <w:rsid w:val="001B0C6C"/>
    <w:rsid w:val="001B4869"/>
    <w:rsid w:val="001B771D"/>
    <w:rsid w:val="001C4BC1"/>
    <w:rsid w:val="001D5BDF"/>
    <w:rsid w:val="001F3EEF"/>
    <w:rsid w:val="001F4059"/>
    <w:rsid w:val="001F4E24"/>
    <w:rsid w:val="001F67F7"/>
    <w:rsid w:val="00202F88"/>
    <w:rsid w:val="00211547"/>
    <w:rsid w:val="00212EA2"/>
    <w:rsid w:val="002135BF"/>
    <w:rsid w:val="00217197"/>
    <w:rsid w:val="002406A9"/>
    <w:rsid w:val="00247394"/>
    <w:rsid w:val="00250CAC"/>
    <w:rsid w:val="00252E68"/>
    <w:rsid w:val="002533D1"/>
    <w:rsid w:val="00290461"/>
    <w:rsid w:val="002908A5"/>
    <w:rsid w:val="00294A70"/>
    <w:rsid w:val="00296DDA"/>
    <w:rsid w:val="002A1A3A"/>
    <w:rsid w:val="002A329D"/>
    <w:rsid w:val="002A5564"/>
    <w:rsid w:val="002B2C7E"/>
    <w:rsid w:val="002C093B"/>
    <w:rsid w:val="002C29B2"/>
    <w:rsid w:val="002C3B00"/>
    <w:rsid w:val="002C6F58"/>
    <w:rsid w:val="002D1B2D"/>
    <w:rsid w:val="002D576D"/>
    <w:rsid w:val="002D7CDB"/>
    <w:rsid w:val="002E5000"/>
    <w:rsid w:val="00310C2A"/>
    <w:rsid w:val="00312A48"/>
    <w:rsid w:val="0031350E"/>
    <w:rsid w:val="00321F45"/>
    <w:rsid w:val="00323234"/>
    <w:rsid w:val="003353D3"/>
    <w:rsid w:val="00337794"/>
    <w:rsid w:val="003469D8"/>
    <w:rsid w:val="00356415"/>
    <w:rsid w:val="00360284"/>
    <w:rsid w:val="00366912"/>
    <w:rsid w:val="00390734"/>
    <w:rsid w:val="00392924"/>
    <w:rsid w:val="00396994"/>
    <w:rsid w:val="003B27FF"/>
    <w:rsid w:val="003C690F"/>
    <w:rsid w:val="003D2ED7"/>
    <w:rsid w:val="003D5093"/>
    <w:rsid w:val="003E1205"/>
    <w:rsid w:val="003E149B"/>
    <w:rsid w:val="003F149C"/>
    <w:rsid w:val="003F3819"/>
    <w:rsid w:val="0040721A"/>
    <w:rsid w:val="004102D8"/>
    <w:rsid w:val="0041287B"/>
    <w:rsid w:val="00424B29"/>
    <w:rsid w:val="00445711"/>
    <w:rsid w:val="004552A2"/>
    <w:rsid w:val="00457F95"/>
    <w:rsid w:val="0046610D"/>
    <w:rsid w:val="004664B1"/>
    <w:rsid w:val="00467E21"/>
    <w:rsid w:val="004776E0"/>
    <w:rsid w:val="00482769"/>
    <w:rsid w:val="00483798"/>
    <w:rsid w:val="00491807"/>
    <w:rsid w:val="00497519"/>
    <w:rsid w:val="004A0019"/>
    <w:rsid w:val="004A02A7"/>
    <w:rsid w:val="004A7308"/>
    <w:rsid w:val="004B6BDA"/>
    <w:rsid w:val="004B792F"/>
    <w:rsid w:val="004C452D"/>
    <w:rsid w:val="004C5E82"/>
    <w:rsid w:val="004D40A3"/>
    <w:rsid w:val="004F0A0D"/>
    <w:rsid w:val="004F290E"/>
    <w:rsid w:val="00514E9B"/>
    <w:rsid w:val="00524A27"/>
    <w:rsid w:val="00537E79"/>
    <w:rsid w:val="0055023D"/>
    <w:rsid w:val="00552A90"/>
    <w:rsid w:val="005544CA"/>
    <w:rsid w:val="00560842"/>
    <w:rsid w:val="0056662E"/>
    <w:rsid w:val="00566FE2"/>
    <w:rsid w:val="0057367E"/>
    <w:rsid w:val="00573FE9"/>
    <w:rsid w:val="0057610A"/>
    <w:rsid w:val="00576ABD"/>
    <w:rsid w:val="00595EE5"/>
    <w:rsid w:val="00596117"/>
    <w:rsid w:val="005B4803"/>
    <w:rsid w:val="005C1A0D"/>
    <w:rsid w:val="005C41C8"/>
    <w:rsid w:val="005D1546"/>
    <w:rsid w:val="005D2368"/>
    <w:rsid w:val="005D36C0"/>
    <w:rsid w:val="005D3C86"/>
    <w:rsid w:val="005D5109"/>
    <w:rsid w:val="005D6D1A"/>
    <w:rsid w:val="005E12D2"/>
    <w:rsid w:val="005E2718"/>
    <w:rsid w:val="005E6E6B"/>
    <w:rsid w:val="00607674"/>
    <w:rsid w:val="006100F6"/>
    <w:rsid w:val="006106D7"/>
    <w:rsid w:val="00611334"/>
    <w:rsid w:val="00626F77"/>
    <w:rsid w:val="0063011B"/>
    <w:rsid w:val="00631A34"/>
    <w:rsid w:val="00644D27"/>
    <w:rsid w:val="00645711"/>
    <w:rsid w:val="00647ABE"/>
    <w:rsid w:val="00653FF6"/>
    <w:rsid w:val="00676AA2"/>
    <w:rsid w:val="00682991"/>
    <w:rsid w:val="006832E0"/>
    <w:rsid w:val="006845D8"/>
    <w:rsid w:val="006860AA"/>
    <w:rsid w:val="00695F4F"/>
    <w:rsid w:val="00696F18"/>
    <w:rsid w:val="006A3811"/>
    <w:rsid w:val="006C1E14"/>
    <w:rsid w:val="006C6C66"/>
    <w:rsid w:val="006C6CE4"/>
    <w:rsid w:val="006D00F4"/>
    <w:rsid w:val="006D0E77"/>
    <w:rsid w:val="006D7B00"/>
    <w:rsid w:val="006D7B77"/>
    <w:rsid w:val="0073494F"/>
    <w:rsid w:val="007420C2"/>
    <w:rsid w:val="00744D3E"/>
    <w:rsid w:val="00750E90"/>
    <w:rsid w:val="00753DCB"/>
    <w:rsid w:val="007652A6"/>
    <w:rsid w:val="0076624F"/>
    <w:rsid w:val="00766716"/>
    <w:rsid w:val="00766A56"/>
    <w:rsid w:val="00780DF9"/>
    <w:rsid w:val="00784774"/>
    <w:rsid w:val="00787B57"/>
    <w:rsid w:val="00791C5A"/>
    <w:rsid w:val="00791DAD"/>
    <w:rsid w:val="00797676"/>
    <w:rsid w:val="007A2D88"/>
    <w:rsid w:val="007A5066"/>
    <w:rsid w:val="007A517D"/>
    <w:rsid w:val="007C51BD"/>
    <w:rsid w:val="007C5E5D"/>
    <w:rsid w:val="007C6234"/>
    <w:rsid w:val="007C7071"/>
    <w:rsid w:val="007C7F61"/>
    <w:rsid w:val="007D0BDB"/>
    <w:rsid w:val="007D42C3"/>
    <w:rsid w:val="007D4537"/>
    <w:rsid w:val="007F0288"/>
    <w:rsid w:val="007F210C"/>
    <w:rsid w:val="00805C2B"/>
    <w:rsid w:val="00826802"/>
    <w:rsid w:val="00834FD3"/>
    <w:rsid w:val="00840596"/>
    <w:rsid w:val="008536F7"/>
    <w:rsid w:val="00857022"/>
    <w:rsid w:val="0087138B"/>
    <w:rsid w:val="00876E61"/>
    <w:rsid w:val="00877650"/>
    <w:rsid w:val="008A3089"/>
    <w:rsid w:val="008B7E97"/>
    <w:rsid w:val="008E0741"/>
    <w:rsid w:val="008E3643"/>
    <w:rsid w:val="008E7335"/>
    <w:rsid w:val="008F3637"/>
    <w:rsid w:val="008F60E4"/>
    <w:rsid w:val="00935583"/>
    <w:rsid w:val="00953532"/>
    <w:rsid w:val="009606B1"/>
    <w:rsid w:val="0096674A"/>
    <w:rsid w:val="00967A24"/>
    <w:rsid w:val="009713C2"/>
    <w:rsid w:val="00975483"/>
    <w:rsid w:val="0098398E"/>
    <w:rsid w:val="009A1B24"/>
    <w:rsid w:val="009A639E"/>
    <w:rsid w:val="009A75A1"/>
    <w:rsid w:val="009C256B"/>
    <w:rsid w:val="009C732B"/>
    <w:rsid w:val="009D10BE"/>
    <w:rsid w:val="009D591F"/>
    <w:rsid w:val="009E3081"/>
    <w:rsid w:val="009E3512"/>
    <w:rsid w:val="009E3D69"/>
    <w:rsid w:val="009E7BBE"/>
    <w:rsid w:val="009F2BBB"/>
    <w:rsid w:val="009F61EF"/>
    <w:rsid w:val="00A05FBE"/>
    <w:rsid w:val="00A12EDE"/>
    <w:rsid w:val="00A14B5C"/>
    <w:rsid w:val="00A157F5"/>
    <w:rsid w:val="00A272C8"/>
    <w:rsid w:val="00A44EC8"/>
    <w:rsid w:val="00A62251"/>
    <w:rsid w:val="00A62D3F"/>
    <w:rsid w:val="00A64C6D"/>
    <w:rsid w:val="00A80225"/>
    <w:rsid w:val="00A97F6E"/>
    <w:rsid w:val="00AB0483"/>
    <w:rsid w:val="00AB228B"/>
    <w:rsid w:val="00AC190D"/>
    <w:rsid w:val="00AC474D"/>
    <w:rsid w:val="00AC5904"/>
    <w:rsid w:val="00AC5F3E"/>
    <w:rsid w:val="00AD5EC3"/>
    <w:rsid w:val="00AE201E"/>
    <w:rsid w:val="00AE6860"/>
    <w:rsid w:val="00AF25C5"/>
    <w:rsid w:val="00AF4747"/>
    <w:rsid w:val="00AF589A"/>
    <w:rsid w:val="00B069A9"/>
    <w:rsid w:val="00B13410"/>
    <w:rsid w:val="00B23CD7"/>
    <w:rsid w:val="00B23FE1"/>
    <w:rsid w:val="00B27D83"/>
    <w:rsid w:val="00B27E31"/>
    <w:rsid w:val="00B31107"/>
    <w:rsid w:val="00B31D77"/>
    <w:rsid w:val="00B32D58"/>
    <w:rsid w:val="00B33FDA"/>
    <w:rsid w:val="00B463E5"/>
    <w:rsid w:val="00B533F5"/>
    <w:rsid w:val="00B56B42"/>
    <w:rsid w:val="00B75E1A"/>
    <w:rsid w:val="00B80CC5"/>
    <w:rsid w:val="00B811EE"/>
    <w:rsid w:val="00B92718"/>
    <w:rsid w:val="00B9713D"/>
    <w:rsid w:val="00B9773D"/>
    <w:rsid w:val="00BA7B0B"/>
    <w:rsid w:val="00BB3BB5"/>
    <w:rsid w:val="00BB4554"/>
    <w:rsid w:val="00BB602B"/>
    <w:rsid w:val="00BC30E2"/>
    <w:rsid w:val="00BC3D1C"/>
    <w:rsid w:val="00BC6EAD"/>
    <w:rsid w:val="00BD5F3F"/>
    <w:rsid w:val="00BE0020"/>
    <w:rsid w:val="00BF1EED"/>
    <w:rsid w:val="00BF5E24"/>
    <w:rsid w:val="00C047B0"/>
    <w:rsid w:val="00C07352"/>
    <w:rsid w:val="00C11842"/>
    <w:rsid w:val="00C214E9"/>
    <w:rsid w:val="00C21B50"/>
    <w:rsid w:val="00C337E6"/>
    <w:rsid w:val="00C36CB8"/>
    <w:rsid w:val="00C430B2"/>
    <w:rsid w:val="00C53917"/>
    <w:rsid w:val="00C65536"/>
    <w:rsid w:val="00C732F2"/>
    <w:rsid w:val="00C7542F"/>
    <w:rsid w:val="00C765A1"/>
    <w:rsid w:val="00C953BB"/>
    <w:rsid w:val="00CA1FBA"/>
    <w:rsid w:val="00CA2F3C"/>
    <w:rsid w:val="00CB2FA7"/>
    <w:rsid w:val="00CC5DC5"/>
    <w:rsid w:val="00CD0D49"/>
    <w:rsid w:val="00CD2504"/>
    <w:rsid w:val="00CD2973"/>
    <w:rsid w:val="00CD6AF7"/>
    <w:rsid w:val="00CE02A0"/>
    <w:rsid w:val="00CE0865"/>
    <w:rsid w:val="00CF05D9"/>
    <w:rsid w:val="00CF0953"/>
    <w:rsid w:val="00CF3FCF"/>
    <w:rsid w:val="00D04138"/>
    <w:rsid w:val="00D04451"/>
    <w:rsid w:val="00D1295F"/>
    <w:rsid w:val="00D12F67"/>
    <w:rsid w:val="00D17823"/>
    <w:rsid w:val="00D30CF9"/>
    <w:rsid w:val="00D40672"/>
    <w:rsid w:val="00D40FAE"/>
    <w:rsid w:val="00D438B4"/>
    <w:rsid w:val="00D45C80"/>
    <w:rsid w:val="00D46BAB"/>
    <w:rsid w:val="00D56CE4"/>
    <w:rsid w:val="00D61F5C"/>
    <w:rsid w:val="00D6264E"/>
    <w:rsid w:val="00D62FD0"/>
    <w:rsid w:val="00D63B77"/>
    <w:rsid w:val="00D72D4E"/>
    <w:rsid w:val="00D80A8A"/>
    <w:rsid w:val="00D8749C"/>
    <w:rsid w:val="00DA6C78"/>
    <w:rsid w:val="00DA7416"/>
    <w:rsid w:val="00DC43A2"/>
    <w:rsid w:val="00DC469F"/>
    <w:rsid w:val="00DC664D"/>
    <w:rsid w:val="00DD1736"/>
    <w:rsid w:val="00DD6AC3"/>
    <w:rsid w:val="00DD7B00"/>
    <w:rsid w:val="00DF5F79"/>
    <w:rsid w:val="00E024FC"/>
    <w:rsid w:val="00E05D37"/>
    <w:rsid w:val="00E07EA9"/>
    <w:rsid w:val="00E105D4"/>
    <w:rsid w:val="00E17F82"/>
    <w:rsid w:val="00E26B09"/>
    <w:rsid w:val="00E343A7"/>
    <w:rsid w:val="00E35116"/>
    <w:rsid w:val="00E36E7C"/>
    <w:rsid w:val="00E41CA9"/>
    <w:rsid w:val="00E468DE"/>
    <w:rsid w:val="00E510E2"/>
    <w:rsid w:val="00E57D5D"/>
    <w:rsid w:val="00E57DBB"/>
    <w:rsid w:val="00E755DD"/>
    <w:rsid w:val="00E91D2D"/>
    <w:rsid w:val="00EA4961"/>
    <w:rsid w:val="00EA4DA3"/>
    <w:rsid w:val="00EB0E8B"/>
    <w:rsid w:val="00EB5BAE"/>
    <w:rsid w:val="00EC4F9A"/>
    <w:rsid w:val="00EE3AC2"/>
    <w:rsid w:val="00EF181A"/>
    <w:rsid w:val="00EF20C2"/>
    <w:rsid w:val="00EF27B8"/>
    <w:rsid w:val="00EF631A"/>
    <w:rsid w:val="00EF647A"/>
    <w:rsid w:val="00F0072E"/>
    <w:rsid w:val="00F14683"/>
    <w:rsid w:val="00F158DC"/>
    <w:rsid w:val="00F24689"/>
    <w:rsid w:val="00F2613E"/>
    <w:rsid w:val="00F36B16"/>
    <w:rsid w:val="00F45603"/>
    <w:rsid w:val="00F5487E"/>
    <w:rsid w:val="00F57615"/>
    <w:rsid w:val="00F6025E"/>
    <w:rsid w:val="00F65D6C"/>
    <w:rsid w:val="00F747BF"/>
    <w:rsid w:val="00F83814"/>
    <w:rsid w:val="00F92DBF"/>
    <w:rsid w:val="00F93E4C"/>
    <w:rsid w:val="00FA3199"/>
    <w:rsid w:val="00FA56F3"/>
    <w:rsid w:val="00FA7D05"/>
    <w:rsid w:val="00FB452A"/>
    <w:rsid w:val="00FC3E5B"/>
    <w:rsid w:val="00FC40D1"/>
    <w:rsid w:val="00FD4917"/>
    <w:rsid w:val="00FF5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B0"/>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iPriority w:val="99"/>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A6C78"/>
    <w:pPr>
      <w:ind w:left="720"/>
      <w:contextualSpacing/>
    </w:pPr>
  </w:style>
  <w:style w:type="paragraph" w:styleId="BalloonText">
    <w:name w:val="Balloon Text"/>
    <w:basedOn w:val="Normal"/>
    <w:link w:val="BalloonTextChar"/>
    <w:uiPriority w:val="99"/>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paragraph" w:styleId="FootnoteText">
    <w:name w:val="footnote text"/>
    <w:basedOn w:val="Normal"/>
    <w:link w:val="FootnoteTextChar"/>
    <w:uiPriority w:val="99"/>
    <w:rsid w:val="006C6C66"/>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C6C66"/>
    <w:rPr>
      <w:rFonts w:ascii="Times New Roman" w:eastAsia="Times New Roman" w:hAnsi="Times New Roman" w:cs="Times New Roman"/>
      <w:sz w:val="20"/>
      <w:szCs w:val="20"/>
      <w:lang w:val="en-US"/>
    </w:rPr>
  </w:style>
  <w:style w:type="character" w:styleId="FootnoteReference">
    <w:name w:val="footnote reference"/>
    <w:uiPriority w:val="99"/>
    <w:rsid w:val="006C6C66"/>
    <w:rPr>
      <w:vertAlign w:val="superscript"/>
    </w:rPr>
  </w:style>
  <w:style w:type="paragraph" w:styleId="EndnoteText">
    <w:name w:val="endnote text"/>
    <w:basedOn w:val="Normal"/>
    <w:link w:val="EndnoteTextChar"/>
    <w:uiPriority w:val="99"/>
    <w:semiHidden/>
    <w:unhideWhenUsed/>
    <w:rsid w:val="00975483"/>
    <w:rPr>
      <w:sz w:val="20"/>
      <w:szCs w:val="20"/>
    </w:rPr>
  </w:style>
  <w:style w:type="character" w:customStyle="1" w:styleId="EndnoteTextChar">
    <w:name w:val="Endnote Text Char"/>
    <w:basedOn w:val="DefaultParagraphFont"/>
    <w:link w:val="EndnoteText"/>
    <w:uiPriority w:val="99"/>
    <w:semiHidden/>
    <w:rsid w:val="00975483"/>
    <w:rPr>
      <w:sz w:val="20"/>
      <w:szCs w:val="20"/>
      <w:lang w:val="en-US"/>
    </w:rPr>
  </w:style>
  <w:style w:type="character" w:styleId="EndnoteReference">
    <w:name w:val="endnote reference"/>
    <w:basedOn w:val="DefaultParagraphFont"/>
    <w:uiPriority w:val="99"/>
    <w:semiHidden/>
    <w:unhideWhenUsed/>
    <w:rsid w:val="00975483"/>
    <w:rPr>
      <w:vertAlign w:val="superscript"/>
    </w:rPr>
  </w:style>
  <w:style w:type="character" w:styleId="CommentReference">
    <w:name w:val="annotation reference"/>
    <w:basedOn w:val="DefaultParagraphFont"/>
    <w:uiPriority w:val="99"/>
    <w:semiHidden/>
    <w:unhideWhenUsed/>
    <w:rsid w:val="00BB4554"/>
    <w:rPr>
      <w:sz w:val="16"/>
      <w:szCs w:val="16"/>
    </w:rPr>
  </w:style>
  <w:style w:type="paragraph" w:styleId="CommentText">
    <w:name w:val="annotation text"/>
    <w:basedOn w:val="Normal"/>
    <w:link w:val="CommentTextChar"/>
    <w:uiPriority w:val="99"/>
    <w:semiHidden/>
    <w:unhideWhenUsed/>
    <w:rsid w:val="00BB4554"/>
    <w:rPr>
      <w:sz w:val="20"/>
      <w:szCs w:val="20"/>
    </w:rPr>
  </w:style>
  <w:style w:type="character" w:customStyle="1" w:styleId="CommentTextChar">
    <w:name w:val="Comment Text Char"/>
    <w:basedOn w:val="DefaultParagraphFont"/>
    <w:link w:val="CommentText"/>
    <w:uiPriority w:val="99"/>
    <w:semiHidden/>
    <w:rsid w:val="00BB4554"/>
    <w:rPr>
      <w:sz w:val="20"/>
      <w:szCs w:val="20"/>
      <w:lang w:val="en-US"/>
    </w:rPr>
  </w:style>
  <w:style w:type="paragraph" w:styleId="CommentSubject">
    <w:name w:val="annotation subject"/>
    <w:basedOn w:val="CommentText"/>
    <w:next w:val="CommentText"/>
    <w:link w:val="CommentSubjectChar"/>
    <w:uiPriority w:val="99"/>
    <w:semiHidden/>
    <w:unhideWhenUsed/>
    <w:rsid w:val="00BB4554"/>
    <w:rPr>
      <w:b/>
      <w:bCs/>
    </w:rPr>
  </w:style>
  <w:style w:type="character" w:customStyle="1" w:styleId="CommentSubjectChar">
    <w:name w:val="Comment Subject Char"/>
    <w:basedOn w:val="CommentTextChar"/>
    <w:link w:val="CommentSubject"/>
    <w:uiPriority w:val="99"/>
    <w:semiHidden/>
    <w:rsid w:val="00BB4554"/>
    <w:rPr>
      <w:b/>
      <w:bCs/>
      <w:sz w:val="20"/>
      <w:szCs w:val="20"/>
      <w:lang w:val="en-US"/>
    </w:rPr>
  </w:style>
  <w:style w:type="paragraph" w:styleId="BodyText">
    <w:name w:val="Body Text"/>
    <w:basedOn w:val="Normal"/>
    <w:link w:val="BodyTextChar"/>
    <w:uiPriority w:val="1"/>
    <w:qFormat/>
    <w:rsid w:val="0041287B"/>
    <w:pPr>
      <w:widowControl w:val="0"/>
      <w:autoSpaceDE w:val="0"/>
      <w:autoSpaceDN w:val="0"/>
      <w:ind w:left="334" w:firstLine="69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41287B"/>
    <w:rPr>
      <w:rFonts w:ascii="Times New Roman" w:eastAsia="Times New Roman" w:hAnsi="Times New Roman" w:cs="Times New Roman"/>
      <w:sz w:val="28"/>
      <w:szCs w:val="28"/>
      <w:lang w:val="en-US"/>
    </w:rPr>
  </w:style>
  <w:style w:type="paragraph" w:customStyle="1" w:styleId="TableParagraph">
    <w:name w:val="Table Paragraph"/>
    <w:basedOn w:val="Normal"/>
    <w:uiPriority w:val="1"/>
    <w:qFormat/>
    <w:rsid w:val="0041287B"/>
    <w:pPr>
      <w:widowControl w:val="0"/>
      <w:autoSpaceDE w:val="0"/>
      <w:autoSpaceDN w:val="0"/>
      <w:ind w:firstLine="0"/>
      <w:jc w:val="left"/>
    </w:pPr>
    <w:rPr>
      <w:rFonts w:ascii="Times New Roman" w:eastAsia="Times New Roman" w:hAnsi="Times New Roman" w:cs="Times New Roman"/>
    </w:rPr>
  </w:style>
  <w:style w:type="paragraph" w:styleId="List">
    <w:name w:val="List"/>
    <w:basedOn w:val="Normal"/>
    <w:rsid w:val="0041287B"/>
    <w:pPr>
      <w:ind w:left="360" w:hanging="36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2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B2E3F-696F-4BEE-9244-26E058C28A2D}"/>
</file>

<file path=customXml/itemProps2.xml><?xml version="1.0" encoding="utf-8"?>
<ds:datastoreItem xmlns:ds="http://schemas.openxmlformats.org/officeDocument/2006/customXml" ds:itemID="{0CC1EB7F-E2CC-4FC3-9F4E-B1A107974C4A}"/>
</file>

<file path=customXml/itemProps3.xml><?xml version="1.0" encoding="utf-8"?>
<ds:datastoreItem xmlns:ds="http://schemas.openxmlformats.org/officeDocument/2006/customXml" ds:itemID="{DDB1F84D-38BB-4F4A-B587-04665D261FD7}"/>
</file>

<file path=customXml/itemProps4.xml><?xml version="1.0" encoding="utf-8"?>
<ds:datastoreItem xmlns:ds="http://schemas.openxmlformats.org/officeDocument/2006/customXml" ds:itemID="{D14325C3-30C6-47C9-9187-AED658645024}"/>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Hoàng Trương</dc:creator>
  <cp:lastModifiedBy>admin</cp:lastModifiedBy>
  <cp:revision>4</cp:revision>
  <cp:lastPrinted>2023-05-04T03:48:00Z</cp:lastPrinted>
  <dcterms:created xsi:type="dcterms:W3CDTF">2023-05-04T07:23:00Z</dcterms:created>
  <dcterms:modified xsi:type="dcterms:W3CDTF">2023-05-04T07:24:00Z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